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55" w:rsidRPr="00415B9B" w:rsidRDefault="00404A55" w:rsidP="00404A5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Департамент образования Администрации города Ноябрьска</w:t>
      </w:r>
    </w:p>
    <w:p w:rsidR="00404A55" w:rsidRPr="00415B9B" w:rsidRDefault="00404A55" w:rsidP="00404A5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«Гимназия №1»</w:t>
      </w:r>
    </w:p>
    <w:p w:rsidR="00404A55" w:rsidRPr="00415B9B" w:rsidRDefault="00404A55" w:rsidP="00404A5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муниципального образования город Ноябрьск</w:t>
      </w: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415B9B" w:rsidRPr="00415B9B" w:rsidRDefault="00415B9B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B9B" w:rsidRPr="00415B9B" w:rsidRDefault="00415B9B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B9B" w:rsidRPr="00415B9B" w:rsidRDefault="00415B9B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B9B" w:rsidRPr="00415B9B" w:rsidRDefault="00415B9B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B9B" w:rsidRPr="00415B9B" w:rsidRDefault="00415B9B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B9B" w:rsidRPr="00415B9B" w:rsidRDefault="00415B9B" w:rsidP="00415B9B">
      <w:pPr>
        <w:spacing w:line="240" w:lineRule="auto"/>
        <w:ind w:left="426" w:right="696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15B9B" w:rsidRPr="00415B9B" w:rsidRDefault="00415B9B" w:rsidP="00415B9B">
      <w:pPr>
        <w:spacing w:line="240" w:lineRule="auto"/>
        <w:ind w:left="426" w:right="696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415B9B" w:rsidP="00415B9B">
      <w:pPr>
        <w:spacing w:line="240" w:lineRule="auto"/>
        <w:ind w:left="426" w:right="696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 xml:space="preserve">Выступление на тему: </w:t>
      </w:r>
      <w:r w:rsidRPr="00415B9B">
        <w:rPr>
          <w:rFonts w:ascii="PT Astra Serif" w:hAnsi="PT Astra Serif" w:cs="Times New Roman"/>
          <w:sz w:val="24"/>
          <w:szCs w:val="24"/>
        </w:rPr>
        <w:t>«</w:t>
      </w:r>
      <w:r w:rsidR="003A2170" w:rsidRPr="00415B9B">
        <w:rPr>
          <w:rFonts w:ascii="PT Astra Serif" w:hAnsi="PT Astra Serif" w:cs="Times New Roman"/>
          <w:sz w:val="24"/>
          <w:szCs w:val="24"/>
        </w:rPr>
        <w:t>Развитие критического мышления в процессе обучения физики для успешной подготовки к выполнению качественных з</w:t>
      </w:r>
      <w:r w:rsidRPr="00415B9B">
        <w:rPr>
          <w:rFonts w:ascii="PT Astra Serif" w:hAnsi="PT Astra Serif" w:cs="Times New Roman"/>
          <w:sz w:val="24"/>
          <w:szCs w:val="24"/>
        </w:rPr>
        <w:t>адач с практическим применением»</w:t>
      </w: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A80DAA" w:rsidP="00415B9B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Автор</w:t>
      </w:r>
      <w:r w:rsidR="003A2170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3A2170" w:rsidRPr="00415B9B" w:rsidRDefault="003A2170" w:rsidP="00415B9B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Учитель физики </w:t>
      </w:r>
      <w:r w:rsidR="00A80DAA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первой</w:t>
      </w:r>
      <w:r w:rsidR="001A5C52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категории</w:t>
      </w:r>
    </w:p>
    <w:p w:rsidR="00415B9B" w:rsidRPr="00415B9B" w:rsidRDefault="003A2170" w:rsidP="00415B9B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МБОУ «Гимназия №1»</w:t>
      </w:r>
    </w:p>
    <w:p w:rsidR="003A2170" w:rsidRPr="00415B9B" w:rsidRDefault="003A2170" w:rsidP="00415B9B">
      <w:pPr>
        <w:spacing w:after="0" w:line="240" w:lineRule="auto"/>
        <w:ind w:left="510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Никулич</w:t>
      </w:r>
      <w:proofErr w:type="spellEnd"/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</w:t>
      </w:r>
      <w:r w:rsidR="00A80DAA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атьяна 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A80DAA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лексеевна</w:t>
      </w: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35B22" w:rsidRPr="00415B9B" w:rsidRDefault="00135B22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35B22" w:rsidRPr="00415B9B" w:rsidRDefault="00135B22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35B22" w:rsidRPr="00415B9B" w:rsidRDefault="00135B22" w:rsidP="00135B22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35B22" w:rsidRPr="00415B9B" w:rsidRDefault="00135B22" w:rsidP="00135B22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35B22" w:rsidRPr="00415B9B" w:rsidRDefault="00135B22" w:rsidP="00135B22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35B22" w:rsidRPr="00415B9B" w:rsidRDefault="00135B22" w:rsidP="00135B22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35B22" w:rsidRPr="00415B9B" w:rsidRDefault="00135B22" w:rsidP="00135B22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04A55" w:rsidRPr="00415B9B" w:rsidRDefault="00404A55" w:rsidP="00135B22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04A55" w:rsidRPr="00415B9B" w:rsidRDefault="00404A55" w:rsidP="00135B22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A2170" w:rsidRPr="00415B9B" w:rsidRDefault="003A2170" w:rsidP="00135B22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г. Ноябрьск, 2021</w:t>
      </w:r>
    </w:p>
    <w:p w:rsidR="001A5C52" w:rsidRPr="00415B9B" w:rsidRDefault="00415B9B" w:rsidP="00404A55">
      <w:pPr>
        <w:spacing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415B9B">
        <w:rPr>
          <w:rFonts w:ascii="PT Astra Serif" w:hAnsi="PT Astra Serif" w:cs="Times New Roman"/>
          <w:b/>
          <w:i/>
          <w:sz w:val="24"/>
          <w:szCs w:val="24"/>
        </w:rPr>
        <w:lastRenderedPageBreak/>
        <w:t xml:space="preserve"> </w:t>
      </w:r>
      <w:r w:rsidR="001A5C52" w:rsidRPr="00415B9B">
        <w:rPr>
          <w:rFonts w:ascii="PT Astra Serif" w:hAnsi="PT Astra Serif" w:cs="Times New Roman"/>
          <w:b/>
          <w:i/>
          <w:sz w:val="24"/>
          <w:szCs w:val="24"/>
        </w:rPr>
        <w:t>«Главная цель обучения и воспитания «дать человеку деятельность, которая бы наполнила его душу.»</w:t>
      </w:r>
    </w:p>
    <w:p w:rsidR="001A5C52" w:rsidRPr="00415B9B" w:rsidRDefault="001A5C52" w:rsidP="00404A55">
      <w:pPr>
        <w:spacing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415B9B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                             К.Д. Ушинский.</w:t>
      </w:r>
    </w:p>
    <w:p w:rsidR="001A5C52" w:rsidRPr="00415B9B" w:rsidRDefault="001A5C52" w:rsidP="00404A55">
      <w:pPr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Критическое мышление – система суждений, которая используется для анализа вещей и событий с формулированием обоснованных выводов</w:t>
      </w:r>
    </w:p>
    <w:p w:rsidR="00001848" w:rsidRPr="00415B9B" w:rsidRDefault="005E439E" w:rsidP="00404A5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 xml:space="preserve">Это естественный способ взаимодействия с идеями и информацией. </w:t>
      </w:r>
    </w:p>
    <w:p w:rsidR="00001848" w:rsidRPr="00415B9B" w:rsidRDefault="005E439E" w:rsidP="00404A5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Отправная точка для развития творческого мышления</w:t>
      </w:r>
    </w:p>
    <w:p w:rsidR="001A5C52" w:rsidRPr="00415B9B" w:rsidRDefault="001A5C52" w:rsidP="00404A55">
      <w:pPr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Необходимо умение не только овладеть информацией, но и критически ее оценить, осмыслить, применить</w:t>
      </w:r>
    </w:p>
    <w:p w:rsidR="001A5C52" w:rsidRPr="00415B9B" w:rsidRDefault="001A5C52" w:rsidP="00404A55">
      <w:pPr>
        <w:spacing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Цель данной технологии:</w:t>
      </w:r>
      <w:r w:rsidRPr="00415B9B">
        <w:rPr>
          <w:rFonts w:ascii="PT Astra Serif" w:eastAsiaTheme="minorEastAsia" w:hAnsi="PT Astra Serif"/>
          <w:color w:val="000000" w:themeColor="text1"/>
          <w:kern w:val="24"/>
          <w:sz w:val="24"/>
          <w:szCs w:val="24"/>
        </w:rPr>
        <w:t xml:space="preserve"> </w:t>
      </w:r>
      <w:r w:rsidRPr="00415B9B">
        <w:rPr>
          <w:rFonts w:ascii="PT Astra Serif" w:hAnsi="PT Astra Serif" w:cs="Times New Roman"/>
          <w:sz w:val="24"/>
          <w:szCs w:val="24"/>
        </w:rPr>
        <w:t>Развитие мыслительных навыков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т.п.).</w:t>
      </w:r>
      <w:r w:rsidRPr="00415B9B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1A5C52" w:rsidRPr="00415B9B" w:rsidRDefault="001A5C52" w:rsidP="00404A55">
      <w:pPr>
        <w:spacing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 xml:space="preserve">Критическое мышление формирует: </w:t>
      </w:r>
    </w:p>
    <w:p w:rsidR="00001848" w:rsidRPr="00415B9B" w:rsidRDefault="005E439E" w:rsidP="00404A5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позитивный опыт;</w:t>
      </w:r>
    </w:p>
    <w:p w:rsidR="00001848" w:rsidRPr="00415B9B" w:rsidRDefault="005E439E" w:rsidP="00404A5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самостоятельность;</w:t>
      </w:r>
    </w:p>
    <w:p w:rsidR="00001848" w:rsidRPr="00415B9B" w:rsidRDefault="005E439E" w:rsidP="00404A5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аргументированность мышления (убедительные доводы позволяют принимать продуманные решения);</w:t>
      </w:r>
    </w:p>
    <w:p w:rsidR="00001848" w:rsidRPr="00415B9B" w:rsidRDefault="005E439E" w:rsidP="00404A5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многогранность мышления (проявляется в умении рассматривать явление с разных сторон);</w:t>
      </w:r>
    </w:p>
    <w:p w:rsidR="00001848" w:rsidRPr="00415B9B" w:rsidRDefault="005E439E" w:rsidP="00404A5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индивидуальность мышления (формирует личностную культуру работы с информацией);</w:t>
      </w:r>
    </w:p>
    <w:p w:rsidR="001A5C52" w:rsidRPr="00415B9B" w:rsidRDefault="001A5C52" w:rsidP="00404A55">
      <w:pPr>
        <w:pStyle w:val="a7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 xml:space="preserve">социализацию мышления (работа осуществляется в парах, группах; основной приём взаимодействия - дискуссия </w:t>
      </w:r>
    </w:p>
    <w:p w:rsidR="001A5C52" w:rsidRPr="00415B9B" w:rsidRDefault="008769CD" w:rsidP="00404A55">
      <w:pPr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Основа ТРКМ трёхфазная структура:</w:t>
      </w:r>
      <w:r w:rsidRPr="00415B9B">
        <w:rPr>
          <w:rFonts w:ascii="PT Astra Serif" w:hAnsi="PT Astra Serif" w:cs="Times New Roman"/>
          <w:sz w:val="24"/>
          <w:szCs w:val="24"/>
        </w:rPr>
        <w:t xml:space="preserve"> вызов, осмысление, рефлексия </w:t>
      </w:r>
    </w:p>
    <w:p w:rsidR="00F50249" w:rsidRPr="00415B9B" w:rsidRDefault="00F50249" w:rsidP="00404A55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Задачи фазы вызова (пробуждение интереса к предмету)</w:t>
      </w:r>
    </w:p>
    <w:p w:rsidR="00001848" w:rsidRPr="00415B9B" w:rsidRDefault="005E439E" w:rsidP="00404A55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Cs/>
          <w:sz w:val="24"/>
          <w:szCs w:val="24"/>
        </w:rPr>
        <w:t>Пробудить</w:t>
      </w:r>
      <w:r w:rsidRPr="00415B9B">
        <w:rPr>
          <w:rFonts w:ascii="PT Astra Serif" w:hAnsi="PT Astra Serif" w:cs="Times New Roman"/>
          <w:sz w:val="24"/>
          <w:szCs w:val="24"/>
        </w:rPr>
        <w:t xml:space="preserve"> познавательный интерес к изучаемому материалу</w:t>
      </w:r>
    </w:p>
    <w:p w:rsidR="00001848" w:rsidRPr="00415B9B" w:rsidRDefault="005E439E" w:rsidP="00404A55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Cs/>
          <w:sz w:val="24"/>
          <w:szCs w:val="24"/>
        </w:rPr>
        <w:t>Помочь</w:t>
      </w:r>
      <w:r w:rsidRPr="00415B9B">
        <w:rPr>
          <w:rFonts w:ascii="PT Astra Serif" w:hAnsi="PT Astra Serif" w:cs="Times New Roman"/>
          <w:sz w:val="24"/>
          <w:szCs w:val="24"/>
        </w:rPr>
        <w:t xml:space="preserve"> учащимся самим определить направление в изучении темы</w:t>
      </w:r>
    </w:p>
    <w:p w:rsidR="00001848" w:rsidRPr="00415B9B" w:rsidRDefault="005E439E" w:rsidP="00404A55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Cs/>
          <w:sz w:val="24"/>
          <w:szCs w:val="24"/>
        </w:rPr>
        <w:t>Актуализировать</w:t>
      </w:r>
      <w:r w:rsidRPr="00415B9B">
        <w:rPr>
          <w:rFonts w:ascii="PT Astra Serif" w:hAnsi="PT Astra Serif" w:cs="Times New Roman"/>
          <w:sz w:val="24"/>
          <w:szCs w:val="24"/>
        </w:rPr>
        <w:t xml:space="preserve"> имеющиеся у учащихся знания и смыслы в связи с изучаемым материалом</w:t>
      </w:r>
    </w:p>
    <w:p w:rsidR="00F50249" w:rsidRPr="00415B9B" w:rsidRDefault="00F50249" w:rsidP="00404A55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Задачи фазы реализации смысла (осмысление материала во времени работы над ним)</w:t>
      </w:r>
    </w:p>
    <w:p w:rsidR="00001848" w:rsidRPr="00415B9B" w:rsidRDefault="005E439E" w:rsidP="00404A5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Cs/>
          <w:sz w:val="24"/>
          <w:szCs w:val="24"/>
        </w:rPr>
        <w:t>Помочь</w:t>
      </w:r>
      <w:r w:rsidRPr="00415B9B">
        <w:rPr>
          <w:rFonts w:ascii="PT Astra Serif" w:hAnsi="PT Astra Serif" w:cs="Times New Roman"/>
          <w:sz w:val="24"/>
          <w:szCs w:val="24"/>
        </w:rPr>
        <w:t xml:space="preserve"> соотнести старые знания с новыми</w:t>
      </w:r>
    </w:p>
    <w:p w:rsidR="00001848" w:rsidRPr="00415B9B" w:rsidRDefault="005E439E" w:rsidP="00404A5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Cs/>
          <w:sz w:val="24"/>
          <w:szCs w:val="24"/>
        </w:rPr>
        <w:t xml:space="preserve">Помочь </w:t>
      </w:r>
      <w:r w:rsidRPr="00415B9B">
        <w:rPr>
          <w:rFonts w:ascii="PT Astra Serif" w:hAnsi="PT Astra Serif" w:cs="Times New Roman"/>
          <w:sz w:val="24"/>
          <w:szCs w:val="24"/>
        </w:rPr>
        <w:t>активно воспринимать изучаемый материал (в основном самостоятельно)</w:t>
      </w:r>
    </w:p>
    <w:p w:rsidR="00F50249" w:rsidRPr="00415B9B" w:rsidRDefault="00F50249" w:rsidP="00404A55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Задачи фазы рефлексии (обобщение материала, подведение итогов)</w:t>
      </w:r>
    </w:p>
    <w:p w:rsidR="00001848" w:rsidRPr="00415B9B" w:rsidRDefault="005E439E" w:rsidP="00404A5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Cs/>
          <w:sz w:val="24"/>
          <w:szCs w:val="24"/>
        </w:rPr>
        <w:t>Помочь</w:t>
      </w:r>
      <w:r w:rsidRPr="00415B9B">
        <w:rPr>
          <w:rFonts w:ascii="PT Astra Serif" w:hAnsi="PT Astra Serif" w:cs="Times New Roman"/>
          <w:sz w:val="24"/>
          <w:szCs w:val="24"/>
        </w:rPr>
        <w:t xml:space="preserve"> самостоятельно определить направления в дальнейшем изучении материала</w:t>
      </w:r>
    </w:p>
    <w:p w:rsidR="00001848" w:rsidRPr="00415B9B" w:rsidRDefault="005E439E" w:rsidP="00404A5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bCs/>
          <w:sz w:val="24"/>
          <w:szCs w:val="24"/>
        </w:rPr>
        <w:t xml:space="preserve">Помочь </w:t>
      </w:r>
      <w:r w:rsidRPr="00415B9B">
        <w:rPr>
          <w:rFonts w:ascii="PT Astra Serif" w:hAnsi="PT Astra Serif" w:cs="Times New Roman"/>
          <w:sz w:val="24"/>
          <w:szCs w:val="24"/>
        </w:rPr>
        <w:t>учащимся самостоятельно обобщить изучаемый материал</w:t>
      </w:r>
    </w:p>
    <w:p w:rsidR="00F50249" w:rsidRPr="00415B9B" w:rsidRDefault="00782253" w:rsidP="00404A55">
      <w:pPr>
        <w:spacing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Формы и средства развития КМ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Сбор данных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Анализ текстов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Сопоставление альтернативных точек зрения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Коллективное обсуждение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Разные виды парной и групповой работы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Дебаты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Дискуссии</w:t>
      </w:r>
    </w:p>
    <w:p w:rsidR="00001848" w:rsidRPr="00415B9B" w:rsidRDefault="005E439E" w:rsidP="00404A55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Публикации письменных работ учащихся</w:t>
      </w:r>
    </w:p>
    <w:p w:rsidR="001A5C52" w:rsidRPr="00415B9B" w:rsidRDefault="008769CD" w:rsidP="00404A55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Роль учителя в ТРКМ</w:t>
      </w:r>
      <w:r w:rsidR="001364DA" w:rsidRPr="00415B9B">
        <w:rPr>
          <w:rFonts w:ascii="PT Astra Serif" w:hAnsi="PT Astra Serif" w:cs="Times New Roman"/>
          <w:b/>
          <w:sz w:val="24"/>
          <w:szCs w:val="24"/>
        </w:rPr>
        <w:t>:</w:t>
      </w:r>
    </w:p>
    <w:p w:rsidR="00001848" w:rsidRPr="00415B9B" w:rsidRDefault="005E439E" w:rsidP="00404A5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Направляет усилия учеников в определенное русло</w:t>
      </w:r>
    </w:p>
    <w:p w:rsidR="00001848" w:rsidRPr="00415B9B" w:rsidRDefault="005E439E" w:rsidP="00404A5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Сталкивает различные суждения</w:t>
      </w:r>
    </w:p>
    <w:p w:rsidR="00001848" w:rsidRPr="00415B9B" w:rsidRDefault="005E439E" w:rsidP="00404A5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Создает условия, побуждающие к принятию самостоятельных решений</w:t>
      </w:r>
    </w:p>
    <w:p w:rsidR="00001848" w:rsidRPr="00415B9B" w:rsidRDefault="005E439E" w:rsidP="00404A5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Дает учащимся возможность самостоятельно делать выводы</w:t>
      </w:r>
    </w:p>
    <w:p w:rsidR="001364DA" w:rsidRPr="00415B9B" w:rsidRDefault="005E439E" w:rsidP="00404A5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lastRenderedPageBreak/>
        <w:t>Подготавливает новые познавательные ситуации внутри уже существующих</w:t>
      </w:r>
    </w:p>
    <w:p w:rsidR="001C1006" w:rsidRPr="00415B9B" w:rsidRDefault="001C1006" w:rsidP="00404A55">
      <w:pPr>
        <w:pStyle w:val="aa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Развитие критического мышления можно применять для успешной подготовке к ОГЭ по физике, при решении задач № 21и № 22 (умение  описывать  и  объяснять  физические  явления:  равномерное прямолинейное  движение, равноускоренное  прямолинейное движение,  движение  тела  по окружности, колебательное движение, передача  давления  жидкостями  и  газами,  плавание  тел,  механические колебания  и  волны,  диффузия, теплопроводность,  конвекция, излучение,  испарение,  конденсация, кипение,  плавление,  кристаллизация, электризация  тел,  взаимодействие электрических  зарядов, взаимодействие  магнитов,  действие магнитного  поля  на  проводник  с  током,  тепловое  действие  тока, электромагнитная  индукция, отражение,  преломление  и  дисперсия света).</w:t>
      </w:r>
    </w:p>
    <w:p w:rsidR="001C1006" w:rsidRPr="00415B9B" w:rsidRDefault="001C1006" w:rsidP="00404A55">
      <w:pPr>
        <w:pStyle w:val="aa"/>
        <w:ind w:firstLine="567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Разберём на примере технологию развития критического мышления.</w:t>
      </w:r>
    </w:p>
    <w:p w:rsidR="001C1006" w:rsidRPr="00415B9B" w:rsidRDefault="00F50249" w:rsidP="00404A55">
      <w:pPr>
        <w:pStyle w:val="aa"/>
        <w:ind w:firstLine="567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Предлагаем учащимся список задач (не ме</w:t>
      </w:r>
      <w:r w:rsidR="0026178D" w:rsidRPr="00415B9B">
        <w:rPr>
          <w:rFonts w:ascii="PT Astra Serif" w:hAnsi="PT Astra Serif" w:cs="Times New Roman"/>
          <w:sz w:val="24"/>
          <w:szCs w:val="24"/>
        </w:rPr>
        <w:t>нее</w:t>
      </w:r>
      <w:r w:rsidRPr="00415B9B">
        <w:rPr>
          <w:rFonts w:ascii="PT Astra Serif" w:hAnsi="PT Astra Serif" w:cs="Times New Roman"/>
          <w:sz w:val="24"/>
          <w:szCs w:val="24"/>
        </w:rPr>
        <w:t xml:space="preserve"> пяти)</w:t>
      </w:r>
    </w:p>
    <w:p w:rsidR="00782253" w:rsidRPr="00415B9B" w:rsidRDefault="00782253" w:rsidP="00404A55">
      <w:pPr>
        <w:pStyle w:val="aa"/>
        <w:ind w:firstLine="567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Первая фаза развития теории КМ – актуализация знаний</w:t>
      </w:r>
    </w:p>
    <w:p w:rsidR="00F50249" w:rsidRPr="00415B9B" w:rsidRDefault="00404A55" w:rsidP="00404A55">
      <w:pPr>
        <w:spacing w:after="75" w:line="240" w:lineRule="auto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C2BCBFF" wp14:editId="673DDC10">
            <wp:simplePos x="0" y="0"/>
            <wp:positionH relativeFrom="column">
              <wp:posOffset>5000625</wp:posOffset>
            </wp:positionH>
            <wp:positionV relativeFrom="paragraph">
              <wp:posOffset>40640</wp:posOffset>
            </wp:positionV>
            <wp:extent cx="866775" cy="1085850"/>
            <wp:effectExtent l="0" t="0" r="9525" b="0"/>
            <wp:wrapSquare wrapText="bothSides"/>
            <wp:docPr id="1" name="Рисунок 1" descr="https://phys-oge.sdamgia.ru/get_file?id=33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oge.sdamgia.ru/get_file?id=335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249" w:rsidRPr="00415B9B">
        <w:rPr>
          <w:rFonts w:ascii="PT Astra Serif" w:eastAsia="Times New Roman" w:hAnsi="PT Astra Serif" w:cs="Times New Roman"/>
          <w:bCs/>
          <w:i/>
          <w:color w:val="000000"/>
          <w:sz w:val="24"/>
          <w:szCs w:val="24"/>
          <w:lang w:eastAsia="ru-RU"/>
        </w:rPr>
        <w:t xml:space="preserve">1.  </w:t>
      </w:r>
      <w:r w:rsidR="00F50249"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Камень лежит на дне сосуда, полностью погружённый в воду (см. рисунок). Изменится ли (и если изменится, то как) давление камня на дно, если в воду добавить поваренную соль? Ответ поясните.</w:t>
      </w:r>
    </w:p>
    <w:p w:rsidR="00483EB4" w:rsidRPr="00415B9B" w:rsidRDefault="00483EB4" w:rsidP="00404A5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</w:p>
    <w:p w:rsidR="00404A55" w:rsidRPr="00415B9B" w:rsidRDefault="00404A55" w:rsidP="00404A5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</w:p>
    <w:p w:rsidR="00F50249" w:rsidRPr="00415B9B" w:rsidRDefault="00F50249" w:rsidP="00404A55">
      <w:pPr>
        <w:spacing w:after="75" w:line="240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bCs/>
          <w:i/>
          <w:color w:val="000000"/>
          <w:sz w:val="24"/>
          <w:szCs w:val="24"/>
          <w:lang w:eastAsia="ru-RU"/>
        </w:rPr>
        <w:t xml:space="preserve">2.  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Изменится ли (и если изменится, то как) выталкивающая сила, действующая на плавающий в керосине деревянный брусок, если брусок переместить из керосина в воду? Ответ поясните.</w:t>
      </w:r>
    </w:p>
    <w:p w:rsidR="00F50249" w:rsidRPr="00415B9B" w:rsidRDefault="00F50249" w:rsidP="00483EB4">
      <w:pPr>
        <w:spacing w:after="75" w:line="240" w:lineRule="auto"/>
        <w:jc w:val="both"/>
        <w:rPr>
          <w:rFonts w:ascii="PT Astra Serif" w:eastAsia="Times New Roman" w:hAnsi="PT Astra Serif" w:cs="Times New Roman"/>
          <w:b/>
          <w:bCs/>
          <w:i/>
          <w:color w:val="000000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bCs/>
          <w:i/>
          <w:color w:val="000000"/>
          <w:sz w:val="24"/>
          <w:szCs w:val="24"/>
          <w:lang w:eastAsia="ru-RU"/>
        </w:rPr>
        <w:t xml:space="preserve">3.  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Алюминиевый и стальной шары имеют одинаковую массу. Какой из них легче поднять в воде? Ответ поясните.</w:t>
      </w:r>
    </w:p>
    <w:p w:rsidR="00F50249" w:rsidRPr="00415B9B" w:rsidRDefault="00F50249" w:rsidP="00483EB4">
      <w:pPr>
        <w:spacing w:after="75" w:line="240" w:lineRule="auto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bCs/>
          <w:i/>
          <w:color w:val="000000"/>
          <w:sz w:val="24"/>
          <w:szCs w:val="24"/>
          <w:lang w:eastAsia="ru-RU"/>
        </w:rPr>
        <w:t xml:space="preserve">4.  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Один из двух одинаковых сплошных деревянных брусков плавает в воде, другой — в керосине. Сравните выталкивающие силы, действующие на бруски. Ответ поясните.</w:t>
      </w:r>
    </w:p>
    <w:p w:rsidR="00F50249" w:rsidRPr="00415B9B" w:rsidRDefault="00F50249" w:rsidP="00483EB4">
      <w:pPr>
        <w:spacing w:after="75" w:line="240" w:lineRule="auto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bCs/>
          <w:i/>
          <w:color w:val="000000"/>
          <w:sz w:val="24"/>
          <w:szCs w:val="24"/>
          <w:lang w:eastAsia="ru-RU"/>
        </w:rPr>
        <w:t xml:space="preserve">5.  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В ванну с водой в одном случае помещают полено из сосны (плотность сосны 400</w:t>
      </w:r>
      <w:r w:rsidRPr="00415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 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кг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/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м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), а во втором случае</w:t>
      </w:r>
      <w:r w:rsidRPr="00415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 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—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полено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из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дуба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такой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же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массы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(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плотность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дуба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700</w:t>
      </w:r>
      <w:r w:rsidRPr="00415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 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кг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/</w:t>
      </w:r>
      <w:r w:rsidRPr="00415B9B">
        <w:rPr>
          <w:rFonts w:ascii="PT Astra Serif" w:eastAsia="Times New Roman" w:hAnsi="PT Astra Serif" w:cs="PT Astra Serif"/>
          <w:i/>
          <w:color w:val="000000"/>
          <w:sz w:val="24"/>
          <w:szCs w:val="24"/>
          <w:lang w:eastAsia="ru-RU"/>
        </w:rPr>
        <w:t>м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415B9B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). Сравните уровень воды в ванне в первом и втором случае. Ответ поясните. В обоих случаях вода из ванны не переливалась через край.</w:t>
      </w:r>
    </w:p>
    <w:p w:rsidR="00782253" w:rsidRPr="00415B9B" w:rsidRDefault="00F50249" w:rsidP="00404A55">
      <w:pPr>
        <w:pStyle w:val="aa"/>
        <w:spacing w:before="240"/>
        <w:ind w:firstLine="567"/>
        <w:jc w:val="both"/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</w:pPr>
      <w:r w:rsidRPr="00415B9B">
        <w:rPr>
          <w:rFonts w:ascii="PT Astra Serif" w:hAnsi="PT Astra Serif" w:cs="Times New Roman"/>
          <w:sz w:val="24"/>
          <w:szCs w:val="24"/>
        </w:rPr>
        <w:t>Прочитав условия задач</w:t>
      </w:r>
      <w:r w:rsidR="00782253" w:rsidRPr="00415B9B">
        <w:rPr>
          <w:rFonts w:ascii="PT Astra Serif" w:hAnsi="PT Astra Serif" w:cs="Times New Roman"/>
          <w:sz w:val="24"/>
          <w:szCs w:val="24"/>
        </w:rPr>
        <w:t xml:space="preserve">, учащиеся делают вывод что все задачи соответствуют теме «Выталкивающая сила и закон Архимеда». На доске можно записать ключевые слова по данной теме: </w:t>
      </w:r>
      <w:r w:rsidR="00782253" w:rsidRPr="00415B9B"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  <w:t xml:space="preserve">выталкивающая сила; закон Архимеда; Плавание тел; </w:t>
      </w:r>
      <w:r w:rsidR="0026178D" w:rsidRPr="00415B9B"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  <w:t>в</w:t>
      </w:r>
      <w:r w:rsidR="00782253" w:rsidRPr="00415B9B"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  <w:t xml:space="preserve">оздухоплавание; </w:t>
      </w:r>
    </w:p>
    <w:p w:rsidR="00782253" w:rsidRPr="00415B9B" w:rsidRDefault="00782253" w:rsidP="00404A55">
      <w:pPr>
        <w:pStyle w:val="aa"/>
        <w:ind w:firstLine="567"/>
        <w:jc w:val="both"/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</w:pPr>
      <w:r w:rsidRPr="00415B9B">
        <w:rPr>
          <w:rFonts w:ascii="PT Astra Serif" w:eastAsia="+mn-ea" w:hAnsi="PT Astra Serif" w:cs="Times New Roman"/>
          <w:b/>
          <w:color w:val="000000"/>
          <w:kern w:val="24"/>
          <w:sz w:val="24"/>
          <w:szCs w:val="24"/>
          <w:lang w:eastAsia="ru-RU"/>
        </w:rPr>
        <w:t>ИЛИ</w:t>
      </w:r>
      <w:r w:rsidRPr="00415B9B"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  <w:t xml:space="preserve"> можно предложить заполнить таблицу </w:t>
      </w:r>
    </w:p>
    <w:p w:rsidR="00782253" w:rsidRPr="00415B9B" w:rsidRDefault="00782253" w:rsidP="00483EB4">
      <w:pPr>
        <w:pStyle w:val="aa"/>
        <w:jc w:val="both"/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</w:pPr>
    </w:p>
    <w:tbl>
      <w:tblPr>
        <w:tblW w:w="93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1"/>
        <w:gridCol w:w="4889"/>
        <w:gridCol w:w="2696"/>
      </w:tblGrid>
      <w:tr w:rsidR="00782253" w:rsidRPr="00415B9B" w:rsidTr="00483EB4">
        <w:trPr>
          <w:trHeight w:val="648"/>
        </w:trPr>
        <w:tc>
          <w:tcPr>
            <w:tcW w:w="18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9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48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9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Действия учителя 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9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Действия учеников </w:t>
            </w:r>
          </w:p>
        </w:tc>
      </w:tr>
      <w:tr w:rsidR="00782253" w:rsidRPr="00415B9B" w:rsidTr="00483EB4">
        <w:trPr>
          <w:trHeight w:val="475"/>
        </w:trPr>
        <w:tc>
          <w:tcPr>
            <w:tcW w:w="18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8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Вызов 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8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color w:val="000000"/>
                <w:kern w:val="24"/>
                <w:sz w:val="24"/>
                <w:szCs w:val="24"/>
                <w:lang w:eastAsia="ru-RU"/>
              </w:rPr>
              <w:t>Условия задач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8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Заполнение кластера </w:t>
            </w:r>
          </w:p>
        </w:tc>
      </w:tr>
      <w:tr w:rsidR="00782253" w:rsidRPr="00415B9B" w:rsidTr="00483EB4">
        <w:trPr>
          <w:trHeight w:val="482"/>
        </w:trPr>
        <w:tc>
          <w:tcPr>
            <w:tcW w:w="18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8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Знаю 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8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Хочу узнать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8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Узнал </w:t>
            </w:r>
          </w:p>
        </w:tc>
      </w:tr>
      <w:tr w:rsidR="00782253" w:rsidRPr="00415B9B" w:rsidTr="00483EB4">
        <w:trPr>
          <w:trHeight w:val="534"/>
        </w:trPr>
        <w:tc>
          <w:tcPr>
            <w:tcW w:w="18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before="86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415B9B">
              <w:rPr>
                <w:rFonts w:ascii="PT Astra Serif" w:eastAsia="Times New Roman" w:hAnsi="PT Astra Serif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Можно в виде вопросов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2253" w:rsidRPr="00415B9B" w:rsidRDefault="00782253" w:rsidP="00483EB4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782253" w:rsidRPr="00415B9B" w:rsidRDefault="00782253" w:rsidP="00483EB4">
      <w:pPr>
        <w:pStyle w:val="aa"/>
        <w:jc w:val="both"/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</w:pPr>
    </w:p>
    <w:p w:rsidR="00782253" w:rsidRPr="00415B9B" w:rsidRDefault="00782253" w:rsidP="00404A55">
      <w:pPr>
        <w:pStyle w:val="aa"/>
        <w:ind w:firstLine="567"/>
        <w:jc w:val="both"/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</w:pPr>
      <w:r w:rsidRPr="00415B9B">
        <w:rPr>
          <w:rFonts w:ascii="PT Astra Serif" w:eastAsia="+mn-ea" w:hAnsi="PT Astra Serif" w:cs="Times New Roman"/>
          <w:color w:val="000000"/>
          <w:kern w:val="24"/>
          <w:sz w:val="24"/>
          <w:szCs w:val="24"/>
          <w:lang w:eastAsia="ru-RU"/>
        </w:rPr>
        <w:t xml:space="preserve">Ключевые слова и таблица записаны на доске (в тетради); </w:t>
      </w:r>
    </w:p>
    <w:p w:rsidR="001364DA" w:rsidRPr="00415B9B" w:rsidRDefault="00782253" w:rsidP="00404A55">
      <w:pPr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Далее происходит обсуждение ключевых слов, «знаю», «хочу узнать»</w:t>
      </w:r>
      <w:r w:rsidR="0026178D" w:rsidRPr="00415B9B">
        <w:rPr>
          <w:rFonts w:ascii="PT Astra Serif" w:hAnsi="PT Astra Serif" w:cs="Times New Roman"/>
          <w:sz w:val="24"/>
          <w:szCs w:val="24"/>
        </w:rPr>
        <w:t>. Источником информации является учебник («Физика 7» или сеть интернет).</w:t>
      </w: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Фаза осмысление</w:t>
      </w:r>
    </w:p>
    <w:p w:rsidR="0026178D" w:rsidRPr="00415B9B" w:rsidRDefault="0026178D" w:rsidP="00404A55">
      <w:pPr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lastRenderedPageBreak/>
        <w:t>По информации, полученной из различных источников, учащиеся заполняют кластер или таблицу. (Данный материал для обучающихся 9 классов является изученным)</w:t>
      </w: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 wp14:anchorId="7B7CDC37" wp14:editId="001914D5">
            <wp:extent cx="5941843" cy="4472940"/>
            <wp:effectExtent l="0" t="0" r="1905" b="3810"/>
            <wp:docPr id="3379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104E11FC-EA7B-468C-961F-D73A484916A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Объект 4">
                      <a:extLst>
                        <a:ext uri="{FF2B5EF4-FFF2-40B4-BE49-F238E27FC236}">
                          <a16:creationId xmlns:a16="http://schemas.microsoft.com/office/drawing/2014/main" id="{104E11FC-EA7B-468C-961F-D73A484916A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40" cy="449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Рис.1 Кластер по теме «Выталкивающая сила. Закон Архимеда»</w:t>
      </w:r>
    </w:p>
    <w:p w:rsidR="0026178D" w:rsidRPr="00415B9B" w:rsidRDefault="00705895" w:rsidP="00404A55">
      <w:pPr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После обсуждения информации кластера, учащиеся приступают к решению задач.</w:t>
      </w:r>
    </w:p>
    <w:p w:rsidR="00705895" w:rsidRPr="00415B9B" w:rsidRDefault="00705895" w:rsidP="00404A55">
      <w:pPr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 xml:space="preserve">Учитель обращает внимание на условие второй задачи, т.к. </w:t>
      </w:r>
      <w:proofErr w:type="gramStart"/>
      <w:r w:rsidR="0096653C" w:rsidRPr="00415B9B">
        <w:rPr>
          <w:rFonts w:ascii="PT Astra Serif" w:hAnsi="PT Astra Serif" w:cs="Times New Roman"/>
          <w:sz w:val="24"/>
          <w:szCs w:val="24"/>
        </w:rPr>
        <w:t>при ее решение</w:t>
      </w:r>
      <w:proofErr w:type="gramEnd"/>
      <w:r w:rsidR="0096653C" w:rsidRPr="00415B9B">
        <w:rPr>
          <w:rFonts w:ascii="PT Astra Serif" w:hAnsi="PT Astra Serif" w:cs="Times New Roman"/>
          <w:sz w:val="24"/>
          <w:szCs w:val="24"/>
        </w:rPr>
        <w:t xml:space="preserve"> допускают больше всего неправильных ответов. Учащиеся забывают от том, что изменяется не только плотность жидкости, но и изменяется объем погруженной части тела.</w:t>
      </w:r>
    </w:p>
    <w:p w:rsidR="0096653C" w:rsidRPr="00415B9B" w:rsidRDefault="0096653C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hAnsi="PT Astra Serif" w:cs="Times New Roman"/>
          <w:b/>
          <w:sz w:val="24"/>
          <w:szCs w:val="24"/>
        </w:rPr>
        <w:t>Фаза рефлексии.</w:t>
      </w:r>
    </w:p>
    <w:p w:rsidR="004632CE" w:rsidRPr="00415B9B" w:rsidRDefault="004632CE" w:rsidP="00404A55">
      <w:pPr>
        <w:shd w:val="clear" w:color="auto" w:fill="FFFFFF"/>
        <w:spacing w:before="225" w:after="0" w:line="240" w:lineRule="auto"/>
        <w:ind w:firstLine="567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>Этап размышления (рефлексии) характеризуется тем, что обучающиеся закрепляют новые знания и активно перестраивают собственные первичные представления для того, чтобы включить в них новые понятия. Таким образом, происходит «присвоение» нового знания и формирование на его основе собственного аргументированного представления об изучаемом. Анализ собственных мыслительных операций составляет сердцевину данного этапа. Деятельность педагога заключается в том, чтобы вернуть учащихся к первоначальным записям – предложениям, внести изменения, дополнения, дать творческие, исследовательские или практические задания на основе изученной информации.</w:t>
      </w:r>
    </w:p>
    <w:p w:rsidR="004632CE" w:rsidRPr="00415B9B" w:rsidRDefault="004632CE" w:rsidP="00404A55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15B9B">
        <w:rPr>
          <w:rFonts w:ascii="PT Astra Serif" w:eastAsiaTheme="minorEastAsia" w:hAnsi="PT Astra Serif"/>
          <w:b/>
          <w:color w:val="000000" w:themeColor="text1"/>
          <w:kern w:val="24"/>
          <w:sz w:val="24"/>
          <w:szCs w:val="24"/>
          <w:lang w:eastAsia="ru-RU"/>
        </w:rPr>
        <w:t>Итоги урока:</w:t>
      </w:r>
      <w:r w:rsidRPr="00415B9B">
        <w:rPr>
          <w:rFonts w:ascii="PT Astra Serif" w:eastAsiaTheme="minorEastAsia" w:hAnsi="PT Astra Serif"/>
          <w:color w:val="000000" w:themeColor="text1"/>
          <w:kern w:val="24"/>
          <w:sz w:val="24"/>
          <w:szCs w:val="24"/>
          <w:lang w:eastAsia="ru-RU"/>
        </w:rPr>
        <w:t xml:space="preserve"> (рефлексия) сначала обсуждение в парах или классом по каждому ключевому сл</w:t>
      </w:r>
      <w:r w:rsidR="00483EB4" w:rsidRPr="00415B9B">
        <w:rPr>
          <w:rFonts w:ascii="PT Astra Serif" w:eastAsiaTheme="minorEastAsia" w:hAnsi="PT Astra Serif"/>
          <w:color w:val="000000" w:themeColor="text1"/>
          <w:kern w:val="24"/>
          <w:sz w:val="24"/>
          <w:szCs w:val="24"/>
          <w:lang w:eastAsia="ru-RU"/>
        </w:rPr>
        <w:t>ову: проанализировать что знали</w:t>
      </w:r>
      <w:r w:rsidRPr="00415B9B">
        <w:rPr>
          <w:rFonts w:ascii="PT Astra Serif" w:eastAsiaTheme="minorEastAsia" w:hAnsi="PT Astra Serif"/>
          <w:color w:val="000000" w:themeColor="text1"/>
          <w:kern w:val="24"/>
          <w:sz w:val="24"/>
          <w:szCs w:val="24"/>
          <w:lang w:eastAsia="ru-RU"/>
        </w:rPr>
        <w:t>, хотели узнать и узнали на уроке.</w:t>
      </w:r>
    </w:p>
    <w:p w:rsidR="004632CE" w:rsidRPr="00415B9B" w:rsidRDefault="004632CE" w:rsidP="00404A55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15B9B">
        <w:rPr>
          <w:rFonts w:ascii="PT Astra Serif" w:eastAsiaTheme="minorEastAsia" w:hAnsi="PT Astra Serif"/>
          <w:color w:val="000000" w:themeColor="text1"/>
          <w:kern w:val="24"/>
          <w:sz w:val="24"/>
          <w:szCs w:val="24"/>
          <w:lang w:eastAsia="ru-RU"/>
        </w:rPr>
        <w:t>Заполняют таблицу.</w:t>
      </w:r>
    </w:p>
    <w:p w:rsidR="004632CE" w:rsidRPr="00415B9B" w:rsidRDefault="004632CE" w:rsidP="00404A55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15B9B">
        <w:rPr>
          <w:rFonts w:ascii="PT Astra Serif" w:eastAsiaTheme="minorEastAsia" w:hAnsi="PT Astra Serif"/>
          <w:color w:val="000000" w:themeColor="text1"/>
          <w:kern w:val="24"/>
          <w:sz w:val="24"/>
          <w:szCs w:val="24"/>
          <w:lang w:eastAsia="ru-RU"/>
        </w:rPr>
        <w:t>Что вы узнали о выталкивающей силе:</w:t>
      </w:r>
    </w:p>
    <w:p w:rsidR="004632CE" w:rsidRPr="00415B9B" w:rsidRDefault="004632CE" w:rsidP="00483EB4">
      <w:pPr>
        <w:shd w:val="clear" w:color="auto" w:fill="FFFFFF"/>
        <w:spacing w:before="225"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</w:p>
    <w:p w:rsidR="0096653C" w:rsidRPr="00415B9B" w:rsidRDefault="004632CE" w:rsidP="00483EB4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415B9B">
        <w:rPr>
          <w:rFonts w:ascii="PT Astra Serif" w:eastAsia="Times New Roman" w:hAnsi="PT Astra Serif" w:cs="Times New Roman"/>
          <w:noProof/>
          <w:color w:val="11111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8E72" wp14:editId="34BD4604">
                <wp:simplePos x="0" y="0"/>
                <wp:positionH relativeFrom="column">
                  <wp:posOffset>1990725</wp:posOffset>
                </wp:positionH>
                <wp:positionV relativeFrom="paragraph">
                  <wp:posOffset>6985</wp:posOffset>
                </wp:positionV>
                <wp:extent cx="2305050" cy="649287"/>
                <wp:effectExtent l="0" t="0" r="23495" b="17780"/>
                <wp:wrapNone/>
                <wp:docPr id="11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071AA2-11A2-469E-A9A4-D274438921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4928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32CE" w:rsidRDefault="004632CE" w:rsidP="004632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4632CE"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Сила Архимеда 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1918E72" id="Rectangle 14" o:spid="_x0000_s1026" style="position:absolute;left:0;text-align:left;margin-left:156.75pt;margin-top:.55pt;width:181.5pt;height:5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" fillcolor="#e2efd9 [665]" strokecolor="black [3213]">
                <v:textbox>
                  <w:txbxContent>
                    <w:p w:rsidR="004632CE" w:rsidRDefault="004632CE" w:rsidP="004632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4632CE">
                        <w:rPr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Сила Архимеда </w:t>
                      </w:r>
                    </w:p>
                  </w:txbxContent>
                </v:textbox>
              </v:rect>
            </w:pict>
          </mc:Fallback>
        </mc:AlternateContent>
      </w: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178D" w:rsidRPr="00415B9B" w:rsidRDefault="004632CE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02CB7" wp14:editId="40B4C091">
                <wp:simplePos x="0" y="0"/>
                <wp:positionH relativeFrom="column">
                  <wp:posOffset>3028950</wp:posOffset>
                </wp:positionH>
                <wp:positionV relativeFrom="paragraph">
                  <wp:posOffset>5715</wp:posOffset>
                </wp:positionV>
                <wp:extent cx="1368425" cy="576263"/>
                <wp:effectExtent l="0" t="0" r="79375" b="71755"/>
                <wp:wrapNone/>
                <wp:docPr id="34826" name="Lin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388C1E-541A-49B6-A040-F55C0DB820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68425" cy="576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A083FE" id="Line 3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.45pt" to="346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" strokecolor="black [3213]">
                <v:stroke endarrow="block"/>
                <v:shadow color="#e7e6e6 [3214]"/>
              </v:line>
            </w:pict>
          </mc:Fallback>
        </mc:AlternateContent>
      </w:r>
      <w:r w:rsidRPr="00415B9B">
        <w:rPr>
          <w:rFonts w:ascii="PT Astra Serif" w:hAnsi="PT Astra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5C89" wp14:editId="7E749274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1439862" cy="504825"/>
                <wp:effectExtent l="38100" t="0" r="27305" b="66675"/>
                <wp:wrapNone/>
                <wp:docPr id="34825" name="Lin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83C9C1-E2AF-4E2F-B7CC-C9CEC72E6C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439862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B36E4B" id="Line 3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9pt" to="239.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" strokecolor="black [3213]">
                <v:stroke endarrow="block"/>
                <v:shadow color="#e7e6e6 [3214]"/>
              </v:line>
            </w:pict>
          </mc:Fallback>
        </mc:AlternateContent>
      </w: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178D" w:rsidRPr="00415B9B" w:rsidRDefault="004632CE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5816A" wp14:editId="283C73D5">
                <wp:simplePos x="0" y="0"/>
                <wp:positionH relativeFrom="column">
                  <wp:posOffset>3179445</wp:posOffset>
                </wp:positionH>
                <wp:positionV relativeFrom="paragraph">
                  <wp:posOffset>14605</wp:posOffset>
                </wp:positionV>
                <wp:extent cx="2531745" cy="1152525"/>
                <wp:effectExtent l="0" t="0" r="20955" b="28575"/>
                <wp:wrapNone/>
                <wp:docPr id="36876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FF709A-5797-4832-81C2-DB78C7B359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32CE" w:rsidRDefault="004632CE" w:rsidP="004632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4632CE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Не зависит от</w:t>
                            </w:r>
                          </w:p>
                          <w:p w:rsidR="004632CE" w:rsidRDefault="004632CE" w:rsidP="00135B22">
                            <w:pPr>
                              <w:pStyle w:val="a8"/>
                              <w:shd w:val="clear" w:color="auto" w:fill="E2EFD9" w:themeFill="accent6" w:themeFillTint="3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плотности тела</w:t>
                            </w:r>
                          </w:p>
                          <w:p w:rsidR="004632CE" w:rsidRDefault="004632CE" w:rsidP="004632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глубины погружения</w:t>
                            </w:r>
                          </w:p>
                          <w:p w:rsidR="004632CE" w:rsidRDefault="004632CE" w:rsidP="004632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формы тела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5816A" id="Rectangle 12" o:spid="_x0000_s1027" style="position:absolute;left:0;text-align:left;margin-left:250.35pt;margin-top:1.15pt;width:199.35pt;height:9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" fillcolor="#e2efd9 [665]" strokecolor="black [3213]">
                <v:textbox>
                  <w:txbxContent>
                    <w:p w:rsidR="004632CE" w:rsidRDefault="004632CE" w:rsidP="004632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4632CE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Не зависит от</w:t>
                      </w:r>
                    </w:p>
                    <w:p w:rsidR="004632CE" w:rsidRDefault="004632CE" w:rsidP="00135B22">
                      <w:pPr>
                        <w:pStyle w:val="a8"/>
                        <w:shd w:val="clear" w:color="auto" w:fill="E2EFD9" w:themeFill="accent6" w:themeFillTint="3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плотности тела</w:t>
                      </w:r>
                    </w:p>
                    <w:p w:rsidR="004632CE" w:rsidRDefault="004632CE" w:rsidP="004632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глубины погружения</w:t>
                      </w:r>
                    </w:p>
                    <w:p w:rsidR="004632CE" w:rsidRDefault="004632CE" w:rsidP="004632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формы тела</w:t>
                      </w:r>
                    </w:p>
                  </w:txbxContent>
                </v:textbox>
              </v:rect>
            </w:pict>
          </mc:Fallback>
        </mc:AlternateContent>
      </w:r>
      <w:r w:rsidRPr="00415B9B">
        <w:rPr>
          <w:rFonts w:ascii="PT Astra Serif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55231" wp14:editId="017705A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04975" cy="1152525"/>
                <wp:effectExtent l="0" t="0" r="17780" b="28575"/>
                <wp:wrapNone/>
                <wp:docPr id="36873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1C43D6-1907-4811-A152-680663B39B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32CE" w:rsidRDefault="004632CE" w:rsidP="004632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4632CE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Зависит от</w:t>
                            </w:r>
                          </w:p>
                          <w:p w:rsidR="004632CE" w:rsidRDefault="00483EB4" w:rsidP="004632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</w:t>
                            </w:r>
                            <w:r w:rsidR="004632C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бъёма</w:t>
                            </w:r>
                            <w:r w:rsidRPr="00404A55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погруженной части</w:t>
                            </w:r>
                            <w:r w:rsidR="004632CE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тела </w:t>
                            </w:r>
                          </w:p>
                          <w:p w:rsidR="004632CE" w:rsidRDefault="004632CE" w:rsidP="004632C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плотности жидкости 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3D55231" id="Rectangle 9" o:spid="_x0000_s1028" style="position:absolute;left:0;text-align:left;margin-left:0;margin-top:1.05pt;width:134.25pt;height:90.75pt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" fillcolor="#e2efd9 [665]" strokecolor="black [3213]">
                <v:textbox>
                  <w:txbxContent>
                    <w:p w:rsidR="004632CE" w:rsidRDefault="004632CE" w:rsidP="004632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4632CE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Зависит от</w:t>
                      </w:r>
                    </w:p>
                    <w:p w:rsidR="004632CE" w:rsidRDefault="00483EB4" w:rsidP="004632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О</w:t>
                      </w:r>
                      <w:r w:rsidR="004632CE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бъёма</w:t>
                      </w:r>
                      <w:r w:rsidRPr="00404A55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погруженной части</w:t>
                      </w:r>
                      <w:r w:rsidR="004632CE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тела </w:t>
                      </w:r>
                    </w:p>
                    <w:p w:rsidR="004632CE" w:rsidRDefault="004632CE" w:rsidP="004632C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плотности жидкости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178D" w:rsidRPr="00415B9B" w:rsidRDefault="0026178D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178D" w:rsidRPr="00415B9B" w:rsidRDefault="00F927EE" w:rsidP="00483EB4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hAnsi="PT Astra Serif" w:cs="Times New Roman"/>
          <w:sz w:val="24"/>
          <w:szCs w:val="24"/>
        </w:rPr>
        <w:t>После анализа</w:t>
      </w:r>
      <w:r w:rsidR="00DF0A6F" w:rsidRPr="00415B9B">
        <w:rPr>
          <w:rFonts w:ascii="PT Astra Serif" w:hAnsi="PT Astra Serif" w:cs="Times New Roman"/>
          <w:sz w:val="24"/>
          <w:szCs w:val="24"/>
        </w:rPr>
        <w:t xml:space="preserve"> пройденного материала, учащимся предлагается провести синквейн.</w:t>
      </w:r>
    </w:p>
    <w:p w:rsidR="00DF0A6F" w:rsidRPr="00415B9B" w:rsidRDefault="00DF0A6F" w:rsidP="00483EB4">
      <w:pPr>
        <w:tabs>
          <w:tab w:val="left" w:pos="2295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Синквейн – это стихотворение, представляющее собой синтез информации в лаконичной форме, что позволяет описывать суть понятия или осуществить рефлексию на основе полученных знаний</w:t>
      </w:r>
      <w:r w:rsidR="00135B22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. Это французское стихотворение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, состоящее из пяти строк.</w:t>
      </w:r>
    </w:p>
    <w:p w:rsidR="00DF0A6F" w:rsidRPr="00415B9B" w:rsidRDefault="00DF0A6F" w:rsidP="00483EB4">
      <w:pPr>
        <w:tabs>
          <w:tab w:val="left" w:pos="2295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Синквейн быстрый, но мощный инструмент для рефлексии, так как он даёт возможность резюмировать информацию, излагать сложные идеи, чувства и представления в нескольких словах, что не просто. Интересно использование </w:t>
      </w:r>
      <w:proofErr w:type="spellStart"/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синквейнов</w:t>
      </w:r>
      <w:proofErr w:type="spellEnd"/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качестве средства творческого самовыражения.</w:t>
      </w:r>
    </w:p>
    <w:p w:rsidR="00DF0A6F" w:rsidRPr="00415B9B" w:rsidRDefault="00DF0A6F" w:rsidP="00483EB4">
      <w:pPr>
        <w:tabs>
          <w:tab w:val="left" w:pos="2295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 xml:space="preserve">Составление </w:t>
      </w:r>
      <w:proofErr w:type="spellStart"/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синквейна</w:t>
      </w:r>
      <w:proofErr w:type="spellEnd"/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:</w:t>
      </w: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1-я строка одно существительное – ключевое слово темы.</w:t>
      </w: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2-я строка два прилагательных, относящихся к ключевому слову.</w:t>
      </w: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3-я строка три глагола, характеризующих действие предмета.</w:t>
      </w: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4-я строка фраза из четырёх значимых слов, выражающая отношение к предмету.</w:t>
      </w: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5-я строка одно слово – синоним, обобщающий или расширяющий смысл темы.</w:t>
      </w:r>
    </w:p>
    <w:p w:rsidR="00DF0A6F" w:rsidRPr="00415B9B" w:rsidRDefault="00DF0A6F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Учащемся было предложе</w:t>
      </w:r>
      <w:r w:rsidR="00135B22"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но оставить синквейн на тему: «</w:t>
      </w: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 xml:space="preserve">Выталкивающая сила» </w:t>
      </w:r>
    </w:p>
    <w:p w:rsidR="00001848" w:rsidRPr="00415B9B" w:rsidRDefault="005E439E" w:rsidP="00483EB4">
      <w:pPr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Сила Архимеда</w:t>
      </w:r>
    </w:p>
    <w:p w:rsidR="00001848" w:rsidRPr="00415B9B" w:rsidRDefault="005E439E" w:rsidP="00483EB4">
      <w:pPr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Подъемная, важная</w:t>
      </w:r>
    </w:p>
    <w:p w:rsidR="00001848" w:rsidRPr="00415B9B" w:rsidRDefault="005E439E" w:rsidP="00483EB4">
      <w:pPr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Выталкивает, удерживает, погружает</w:t>
      </w:r>
    </w:p>
    <w:p w:rsidR="00001848" w:rsidRPr="00415B9B" w:rsidRDefault="005E439E" w:rsidP="00483EB4">
      <w:pPr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Действует в жидкости, в газе</w:t>
      </w:r>
    </w:p>
    <w:p w:rsidR="00001848" w:rsidRPr="00415B9B" w:rsidRDefault="005E439E" w:rsidP="00483EB4">
      <w:pPr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000000"/>
          <w:spacing w:val="-11"/>
          <w:sz w:val="24"/>
          <w:szCs w:val="24"/>
          <w:lang w:eastAsia="ru-RU"/>
        </w:rPr>
        <w:t>Выталкивающая сила</w:t>
      </w:r>
    </w:p>
    <w:p w:rsidR="00DF0A6F" w:rsidRPr="00415B9B" w:rsidRDefault="00DF0A6F" w:rsidP="00483EB4">
      <w:pPr>
        <w:tabs>
          <w:tab w:val="left" w:pos="2295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Возможности и условия применения опыта:</w:t>
      </w:r>
    </w:p>
    <w:p w:rsidR="00DF0A6F" w:rsidRPr="00415B9B" w:rsidRDefault="00DF0A6F" w:rsidP="00483EB4">
      <w:pPr>
        <w:tabs>
          <w:tab w:val="left" w:pos="2295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Данный опыт может быть использован в более старших классах: 9-11, т.к. в этом возрасте они уже могут подготовиться к критическому восприятию новой информации, проанализировав и оценив то, что уже знают. Некоторые элементы этого опыта можно включать и 7-8 классах, </w:t>
      </w:r>
      <w:r w:rsidR="00404A55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например,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ситуация вызова: путём шуточной задачи или серии вопросов, позволяющих задуматься и настроиться на восприятие нового материала, путём наглядной схемы или рисунка. Поэтому, чтобы добиться успеха в старшем звене, надо уже в среднем учить работать с текстом, выделять главное, анализировать, классифицировать и т.д. Ещё одна возможность этого опыта состоит в том, что мотивация, созданная на этапе вызова должна поддерживаться на протяжении всех этапов, т.к. мотивы – это то, что побуждает и направляет деятельность человека.</w:t>
      </w:r>
    </w:p>
    <w:p w:rsidR="00DF0A6F" w:rsidRPr="00415B9B" w:rsidRDefault="00135B22" w:rsidP="00483EB4">
      <w:pPr>
        <w:tabs>
          <w:tab w:val="left" w:pos="2295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Заключение: 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ряду различных технологий учебных занятий остается актуальной технология критического мышления, при проектировании учебного занятия, следует руководствоваться целесообразностью выбранной технологии. </w:t>
      </w:r>
      <w:r w:rsidR="00404A55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и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зуч</w:t>
      </w:r>
      <w:r w:rsidR="00404A55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ение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нового материала, перед учителем стоит цель способствовать лучшему </w:t>
      </w:r>
      <w:r w:rsidR="00404A55"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своению материала. Технология критического мышления полностью удовлетворяет этому требованию, </w:t>
      </w:r>
      <w:proofErr w:type="gramStart"/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она  </w:t>
      </w: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способствует</w:t>
      </w:r>
      <w:proofErr w:type="gramEnd"/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анализу, синтезу получаемой информации, осознанному осмыслению новой темы и дальнейшему применению в новых условиях. </w:t>
      </w:r>
    </w:p>
    <w:p w:rsidR="00DF0A6F" w:rsidRPr="00415B9B" w:rsidRDefault="00DF0A6F" w:rsidP="00483EB4">
      <w:pPr>
        <w:tabs>
          <w:tab w:val="left" w:pos="2295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Перспектива развития:</w:t>
      </w:r>
    </w:p>
    <w:p w:rsidR="0026178D" w:rsidRPr="00415B9B" w:rsidRDefault="00DF0A6F" w:rsidP="00135B2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15B9B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Разработка уроков-диспутов, исследований, конференций, проблем, углубления знаний, наблюдений, пресс-конференций, изучения нового материала, повторения, где можно привести в систему полученные знания, оформив их в виде различных таблиц или кластеров, показывающих общность, различие и другие взаимосвязи понятий темы.</w:t>
      </w:r>
    </w:p>
    <w:p w:rsidR="00135B22" w:rsidRPr="00415B9B" w:rsidRDefault="00135B22" w:rsidP="00135B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>Развитие мышления средствами технологии многомерных дидактических инструментов.</w:t>
      </w:r>
    </w:p>
    <w:p w:rsidR="00135B22" w:rsidRPr="00415B9B" w:rsidRDefault="00135B22" w:rsidP="00135B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11115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b/>
          <w:color w:val="111115"/>
          <w:sz w:val="24"/>
          <w:szCs w:val="24"/>
          <w:lang w:eastAsia="ru-RU"/>
        </w:rPr>
        <w:t>Источники:</w:t>
      </w:r>
    </w:p>
    <w:p w:rsidR="00135B22" w:rsidRPr="00415B9B" w:rsidRDefault="006E7D17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hyperlink r:id="rId9" w:history="1">
        <w:r w:rsidR="00135B22" w:rsidRPr="00415B9B">
          <w:rPr>
            <w:rStyle w:val="a9"/>
            <w:rFonts w:ascii="PT Astra Serif" w:eastAsia="Times New Roman" w:hAnsi="PT Astra Serif" w:cs="Times New Roman"/>
            <w:sz w:val="24"/>
            <w:szCs w:val="24"/>
            <w:lang w:eastAsia="ru-RU"/>
          </w:rPr>
          <w:t>https://znanio.ru/medianar/9/</w:t>
        </w:r>
      </w:hyperlink>
      <w:r w:rsidR="00135B22"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 </w:t>
      </w:r>
    </w:p>
    <w:p w:rsidR="00135B22" w:rsidRPr="00415B9B" w:rsidRDefault="00135B22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[Электронный ресурс] </w:t>
      </w:r>
      <w:hyperlink r:id="rId10" w:history="1">
        <w:r w:rsidRPr="00415B9B">
          <w:rPr>
            <w:rStyle w:val="a9"/>
            <w:rFonts w:ascii="PT Astra Serif" w:eastAsia="Times New Roman" w:hAnsi="PT Astra Serif" w:cs="Times New Roman"/>
            <w:sz w:val="24"/>
            <w:szCs w:val="24"/>
            <w:lang w:eastAsia="ru-RU"/>
          </w:rPr>
          <w:t>http://txtb.ru/82/21.html</w:t>
        </w:r>
      </w:hyperlink>
    </w:p>
    <w:p w:rsidR="00135B22" w:rsidRPr="00415B9B" w:rsidRDefault="006E7D17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hyperlink r:id="rId11" w:history="1">
        <w:r w:rsidR="00135B22" w:rsidRPr="00415B9B">
          <w:rPr>
            <w:rStyle w:val="a9"/>
            <w:rFonts w:ascii="PT Astra Serif" w:eastAsia="Times New Roman" w:hAnsi="PT Astra Serif" w:cs="Times New Roman"/>
            <w:sz w:val="24"/>
            <w:szCs w:val="24"/>
            <w:lang w:eastAsia="ru-RU"/>
          </w:rPr>
          <w:t>http://festival.1september.ru/2004_2005/index.php?subject=9</w:t>
        </w:r>
      </w:hyperlink>
      <w:r w:rsidR="00135B22"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 </w:t>
      </w:r>
    </w:p>
    <w:p w:rsidR="00135B22" w:rsidRPr="00415B9B" w:rsidRDefault="006E7D17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hyperlink r:id="rId12" w:history="1">
        <w:r w:rsidR="00135B22" w:rsidRPr="00415B9B">
          <w:rPr>
            <w:rStyle w:val="a9"/>
            <w:rFonts w:ascii="PT Astra Serif" w:eastAsia="Times New Roman" w:hAnsi="PT Astra Serif" w:cs="Times New Roman"/>
            <w:sz w:val="24"/>
            <w:szCs w:val="24"/>
            <w:lang w:eastAsia="ru-RU"/>
          </w:rPr>
          <w:t>http://vse-o-iq.narod.ru/kritmishlenie.htm</w:t>
        </w:r>
      </w:hyperlink>
      <w:r w:rsidR="00135B22"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 </w:t>
      </w:r>
    </w:p>
    <w:p w:rsidR="00135B22" w:rsidRPr="00415B9B" w:rsidRDefault="006E7D17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hyperlink r:id="rId13" w:history="1">
        <w:r w:rsidR="00135B22" w:rsidRPr="00415B9B">
          <w:rPr>
            <w:rStyle w:val="a9"/>
            <w:rFonts w:ascii="PT Astra Serif" w:eastAsia="Times New Roman" w:hAnsi="PT Astra Serif" w:cs="Times New Roman"/>
            <w:sz w:val="24"/>
            <w:szCs w:val="24"/>
            <w:lang w:eastAsia="ru-RU"/>
          </w:rPr>
          <w:t>http://elenarus.ru/Uchebno%20-%20material%20resources.htm</w:t>
        </w:r>
      </w:hyperlink>
      <w:r w:rsidR="00135B22"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 </w:t>
      </w:r>
    </w:p>
    <w:p w:rsidR="00135B22" w:rsidRPr="00415B9B" w:rsidRDefault="006E7D17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hyperlink r:id="rId14" w:history="1">
        <w:r w:rsidR="00135B22" w:rsidRPr="00415B9B">
          <w:rPr>
            <w:rStyle w:val="a9"/>
            <w:rFonts w:ascii="PT Astra Serif" w:eastAsia="Times New Roman" w:hAnsi="PT Astra Serif" w:cs="Times New Roman"/>
            <w:sz w:val="24"/>
            <w:szCs w:val="24"/>
            <w:lang w:eastAsia="ru-RU"/>
          </w:rPr>
          <w:t>http://www.openclass.ru/pages/133923</w:t>
        </w:r>
      </w:hyperlink>
      <w:r w:rsidR="00135B22"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 </w:t>
      </w:r>
    </w:p>
    <w:p w:rsidR="00135B22" w:rsidRPr="00415B9B" w:rsidRDefault="00135B22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</w:pPr>
      <w:r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Егоров В.В., </w:t>
      </w:r>
      <w:proofErr w:type="spellStart"/>
      <w:r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>Скибицкий</w:t>
      </w:r>
      <w:proofErr w:type="spellEnd"/>
      <w:r w:rsidRPr="00415B9B">
        <w:rPr>
          <w:rFonts w:ascii="PT Astra Serif" w:eastAsia="Times New Roman" w:hAnsi="PT Astra Serif" w:cs="Times New Roman"/>
          <w:color w:val="111115"/>
          <w:sz w:val="24"/>
          <w:szCs w:val="24"/>
          <w:lang w:eastAsia="ru-RU"/>
        </w:rPr>
        <w:t xml:space="preserve"> Э.Г., Храпченков В.Г. Педагогика высшей школы. Новосибирск: САФБД, 2008. - 260 с.</w:t>
      </w:r>
    </w:p>
    <w:p w:rsidR="00CF627E" w:rsidRPr="00415B9B" w:rsidRDefault="00CF627E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11115"/>
          <w:sz w:val="24"/>
          <w:szCs w:val="24"/>
          <w:lang w:eastAsia="ru-RU"/>
        </w:rPr>
      </w:pPr>
      <w:proofErr w:type="spellStart"/>
      <w:r w:rsidRPr="00415B9B">
        <w:rPr>
          <w:rFonts w:ascii="PT Astra Serif" w:hAnsi="PT Astra Serif" w:cs="Times New Roman"/>
          <w:color w:val="111115"/>
          <w:sz w:val="24"/>
          <w:szCs w:val="24"/>
          <w:shd w:val="clear" w:color="auto" w:fill="FFFFFF"/>
        </w:rPr>
        <w:t>Муштавинская</w:t>
      </w:r>
      <w:proofErr w:type="spellEnd"/>
      <w:r w:rsidRPr="00415B9B">
        <w:rPr>
          <w:rFonts w:ascii="PT Astra Serif" w:hAnsi="PT Astra Serif" w:cs="Times New Roman"/>
          <w:color w:val="111115"/>
          <w:sz w:val="24"/>
          <w:szCs w:val="24"/>
          <w:shd w:val="clear" w:color="auto" w:fill="FFFFFF"/>
        </w:rPr>
        <w:t xml:space="preserve"> И. В. Технология развития критического мышления на уроке и в системе подготовки учителя / И. В. </w:t>
      </w:r>
      <w:proofErr w:type="spellStart"/>
      <w:r w:rsidRPr="00415B9B">
        <w:rPr>
          <w:rFonts w:ascii="PT Astra Serif" w:hAnsi="PT Astra Serif" w:cs="Times New Roman"/>
          <w:color w:val="111115"/>
          <w:sz w:val="24"/>
          <w:szCs w:val="24"/>
          <w:shd w:val="clear" w:color="auto" w:fill="FFFFFF"/>
        </w:rPr>
        <w:t>Муштавинская</w:t>
      </w:r>
      <w:proofErr w:type="spellEnd"/>
      <w:r w:rsidRPr="00415B9B">
        <w:rPr>
          <w:rFonts w:ascii="PT Astra Serif" w:hAnsi="PT Astra Serif" w:cs="Times New Roman"/>
          <w:color w:val="111115"/>
          <w:sz w:val="24"/>
          <w:szCs w:val="24"/>
          <w:shd w:val="clear" w:color="auto" w:fill="FFFFFF"/>
        </w:rPr>
        <w:t xml:space="preserve"> — «КАРО», 2009 — (Уроки для педагогов)– 89с. — с. 10 - 14.</w:t>
      </w:r>
    </w:p>
    <w:p w:rsidR="00CF627E" w:rsidRPr="00415B9B" w:rsidRDefault="00CF627E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11115"/>
          <w:sz w:val="24"/>
          <w:szCs w:val="24"/>
          <w:lang w:eastAsia="ru-RU"/>
        </w:rPr>
      </w:pPr>
      <w:proofErr w:type="gramStart"/>
      <w:r w:rsidRPr="00415B9B">
        <w:rPr>
          <w:rFonts w:ascii="PT Astra Serif" w:hAnsi="PT Astra Serif" w:cs="Times New Roman"/>
          <w:sz w:val="24"/>
          <w:szCs w:val="24"/>
        </w:rPr>
        <w:t>Пугачева,  Т.Н.</w:t>
      </w:r>
      <w:proofErr w:type="gramEnd"/>
      <w:r w:rsidRPr="00415B9B">
        <w:rPr>
          <w:rFonts w:ascii="PT Astra Serif" w:hAnsi="PT Astra Serif" w:cs="Times New Roman"/>
          <w:sz w:val="24"/>
          <w:szCs w:val="24"/>
        </w:rPr>
        <w:t xml:space="preserve"> Урок с использованием технологии критического мышления//География в школе.-2007.-реализации №№7.-С.52-55.</w:t>
      </w:r>
    </w:p>
    <w:p w:rsidR="00CF627E" w:rsidRPr="00415B9B" w:rsidRDefault="00CF627E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11115"/>
          <w:sz w:val="24"/>
          <w:szCs w:val="24"/>
          <w:lang w:eastAsia="ru-RU"/>
        </w:rPr>
      </w:pPr>
      <w:r w:rsidRPr="00415B9B">
        <w:rPr>
          <w:rFonts w:ascii="PT Astra Serif" w:hAnsi="PT Astra Serif" w:cs="Times New Roman"/>
          <w:sz w:val="24"/>
          <w:szCs w:val="24"/>
        </w:rPr>
        <w:t>Савельева, Н.П. Технология развития критического мышления через чтение и письмо в патриотическом воспитании будущих педагогов//</w:t>
      </w:r>
      <w:proofErr w:type="gramStart"/>
      <w:r w:rsidRPr="00415B9B">
        <w:rPr>
          <w:rFonts w:ascii="PT Astra Serif" w:hAnsi="PT Astra Serif" w:cs="Times New Roman"/>
          <w:sz w:val="24"/>
          <w:szCs w:val="24"/>
        </w:rPr>
        <w:t>Современные  образовательные</w:t>
      </w:r>
      <w:proofErr w:type="gramEnd"/>
      <w:r w:rsidRPr="00415B9B">
        <w:rPr>
          <w:rFonts w:ascii="PT Astra Serif" w:hAnsi="PT Astra Serif" w:cs="Times New Roman"/>
          <w:sz w:val="24"/>
          <w:szCs w:val="24"/>
        </w:rPr>
        <w:t xml:space="preserve"> технологии в подготовке педагога к воспитательной функции. -Бийск,</w:t>
      </w:r>
      <w:proofErr w:type="gramStart"/>
      <w:r w:rsidRPr="00415B9B">
        <w:rPr>
          <w:rFonts w:ascii="PT Astra Serif" w:hAnsi="PT Astra Serif" w:cs="Times New Roman"/>
          <w:sz w:val="24"/>
          <w:szCs w:val="24"/>
        </w:rPr>
        <w:t>2007.-</w:t>
      </w:r>
      <w:proofErr w:type="gramEnd"/>
      <w:r w:rsidRPr="00415B9B">
        <w:rPr>
          <w:rFonts w:ascii="PT Astra Serif" w:hAnsi="PT Astra Serif" w:cs="Times New Roman"/>
          <w:sz w:val="24"/>
          <w:szCs w:val="24"/>
        </w:rPr>
        <w:t>С.121-129.</w:t>
      </w:r>
    </w:p>
    <w:p w:rsidR="00CF627E" w:rsidRPr="00415B9B" w:rsidRDefault="00CF627E" w:rsidP="00135B22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11115"/>
          <w:sz w:val="24"/>
          <w:szCs w:val="24"/>
          <w:lang w:eastAsia="ru-RU"/>
        </w:rPr>
      </w:pPr>
      <w:r w:rsidRPr="00415B9B">
        <w:rPr>
          <w:rFonts w:ascii="PT Astra Serif" w:hAnsi="PT Astra Serif" w:cs="Times New Roman"/>
          <w:sz w:val="24"/>
          <w:szCs w:val="24"/>
        </w:rPr>
        <w:t xml:space="preserve">Соколова, И.Б. Уроки-модели по технологии развития критического мышления: [изучение произведений Е.И. Пермяка и К.Г. </w:t>
      </w:r>
      <w:proofErr w:type="gramStart"/>
      <w:r w:rsidRPr="00415B9B">
        <w:rPr>
          <w:rFonts w:ascii="PT Astra Serif" w:hAnsi="PT Astra Serif" w:cs="Times New Roman"/>
          <w:sz w:val="24"/>
          <w:szCs w:val="24"/>
        </w:rPr>
        <w:t>Паустовского  в</w:t>
      </w:r>
      <w:proofErr w:type="gramEnd"/>
      <w:r w:rsidRPr="00415B9B">
        <w:rPr>
          <w:rFonts w:ascii="PT Astra Serif" w:hAnsi="PT Astra Serif" w:cs="Times New Roman"/>
          <w:sz w:val="24"/>
          <w:szCs w:val="24"/>
        </w:rPr>
        <w:t xml:space="preserve"> нач. </w:t>
      </w:r>
      <w:proofErr w:type="spellStart"/>
      <w:r w:rsidRPr="00415B9B">
        <w:rPr>
          <w:rFonts w:ascii="PT Astra Serif" w:hAnsi="PT Astra Serif" w:cs="Times New Roman"/>
          <w:sz w:val="24"/>
          <w:szCs w:val="24"/>
        </w:rPr>
        <w:t>кл</w:t>
      </w:r>
      <w:proofErr w:type="spellEnd"/>
      <w:r w:rsidRPr="00415B9B">
        <w:rPr>
          <w:rFonts w:ascii="PT Astra Serif" w:hAnsi="PT Astra Serif" w:cs="Times New Roman"/>
          <w:sz w:val="24"/>
          <w:szCs w:val="24"/>
        </w:rPr>
        <w:t xml:space="preserve">. гимназии] / </w:t>
      </w:r>
      <w:proofErr w:type="spellStart"/>
      <w:r w:rsidRPr="00415B9B">
        <w:rPr>
          <w:rFonts w:ascii="PT Astra Serif" w:hAnsi="PT Astra Serif" w:cs="Times New Roman"/>
          <w:sz w:val="24"/>
          <w:szCs w:val="24"/>
        </w:rPr>
        <w:t>И.Б.Соколова</w:t>
      </w:r>
      <w:proofErr w:type="spellEnd"/>
      <w:r w:rsidRPr="00415B9B">
        <w:rPr>
          <w:rFonts w:ascii="PT Astra Serif" w:hAnsi="PT Astra Serif" w:cs="Times New Roman"/>
          <w:sz w:val="24"/>
          <w:szCs w:val="24"/>
        </w:rPr>
        <w:t xml:space="preserve"> // </w:t>
      </w:r>
    </w:p>
    <w:p w:rsidR="00CF627E" w:rsidRPr="00415B9B" w:rsidRDefault="00CF627E" w:rsidP="00135B22">
      <w:pPr>
        <w:pStyle w:val="a8"/>
        <w:shd w:val="clear" w:color="auto" w:fill="FFFFFF"/>
        <w:tabs>
          <w:tab w:val="left" w:pos="7440"/>
        </w:tabs>
        <w:spacing w:before="225" w:beforeAutospacing="0" w:after="0" w:afterAutospacing="0"/>
        <w:ind w:left="720"/>
        <w:jc w:val="both"/>
        <w:rPr>
          <w:rFonts w:ascii="PT Astra Serif" w:hAnsi="PT Astra Serif"/>
          <w:color w:val="111115"/>
        </w:rPr>
      </w:pPr>
      <w:r w:rsidRPr="00415B9B">
        <w:rPr>
          <w:rFonts w:ascii="PT Astra Serif" w:hAnsi="PT Astra Serif"/>
          <w:b/>
          <w:bCs/>
        </w:rPr>
        <w:t xml:space="preserve"> </w:t>
      </w:r>
      <w:r w:rsidR="00135B22" w:rsidRPr="00415B9B">
        <w:rPr>
          <w:rFonts w:ascii="PT Astra Serif" w:hAnsi="PT Astra Serif"/>
          <w:b/>
          <w:bCs/>
        </w:rPr>
        <w:tab/>
      </w:r>
      <w:r w:rsidRPr="00415B9B">
        <w:rPr>
          <w:rFonts w:ascii="PT Astra Serif" w:hAnsi="PT Astra Serif"/>
        </w:rPr>
        <w:br/>
      </w:r>
    </w:p>
    <w:p w:rsidR="00CF627E" w:rsidRPr="00415B9B" w:rsidRDefault="00CF627E" w:rsidP="00483EB4">
      <w:pPr>
        <w:spacing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F627E" w:rsidRPr="00415B9B" w:rsidRDefault="00CF627E" w:rsidP="00483EB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F627E" w:rsidRPr="00415B9B" w:rsidRDefault="00CF627E" w:rsidP="00483EB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11115"/>
          <w:sz w:val="24"/>
          <w:szCs w:val="24"/>
          <w:lang w:eastAsia="ru-RU"/>
        </w:rPr>
      </w:pPr>
      <w:r w:rsidRPr="00415B9B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CF627E" w:rsidRPr="00415B9B" w:rsidSect="00483EB4">
      <w:footerReference w:type="default" r:id="rId15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17" w:rsidRDefault="006E7D17" w:rsidP="00087CDE">
      <w:pPr>
        <w:spacing w:after="0" w:line="240" w:lineRule="auto"/>
      </w:pPr>
      <w:r>
        <w:separator/>
      </w:r>
    </w:p>
  </w:endnote>
  <w:endnote w:type="continuationSeparator" w:id="0">
    <w:p w:rsidR="006E7D17" w:rsidRDefault="006E7D17" w:rsidP="000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849396"/>
      <w:docPartObj>
        <w:docPartGallery w:val="Page Numbers (Bottom of Page)"/>
        <w:docPartUnique/>
      </w:docPartObj>
    </w:sdtPr>
    <w:sdtEndPr/>
    <w:sdtContent>
      <w:p w:rsidR="003A2170" w:rsidRDefault="003A21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9B">
          <w:rPr>
            <w:noProof/>
          </w:rPr>
          <w:t>6</w:t>
        </w:r>
        <w:r>
          <w:fldChar w:fldCharType="end"/>
        </w:r>
      </w:p>
    </w:sdtContent>
  </w:sdt>
  <w:p w:rsidR="00087CDE" w:rsidRDefault="00087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17" w:rsidRDefault="006E7D17" w:rsidP="00087CDE">
      <w:pPr>
        <w:spacing w:after="0" w:line="240" w:lineRule="auto"/>
      </w:pPr>
      <w:r>
        <w:separator/>
      </w:r>
    </w:p>
  </w:footnote>
  <w:footnote w:type="continuationSeparator" w:id="0">
    <w:p w:rsidR="006E7D17" w:rsidRDefault="006E7D17" w:rsidP="0008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E40"/>
    <w:multiLevelType w:val="hybridMultilevel"/>
    <w:tmpl w:val="57C452FE"/>
    <w:lvl w:ilvl="0" w:tplc="601EC6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84E"/>
    <w:multiLevelType w:val="hybridMultilevel"/>
    <w:tmpl w:val="5A4ED490"/>
    <w:lvl w:ilvl="0" w:tplc="26FC1C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54F9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4859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B6BE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4A2E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D44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CADE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2BA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002E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2965C20"/>
    <w:multiLevelType w:val="multilevel"/>
    <w:tmpl w:val="1FCE7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96004"/>
    <w:multiLevelType w:val="multilevel"/>
    <w:tmpl w:val="881AA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64F81"/>
    <w:multiLevelType w:val="multilevel"/>
    <w:tmpl w:val="948E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7D1A8E"/>
    <w:multiLevelType w:val="hybridMultilevel"/>
    <w:tmpl w:val="F7C032F8"/>
    <w:lvl w:ilvl="0" w:tplc="C9508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2FD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4E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87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814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66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6E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CA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AB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43CF"/>
    <w:multiLevelType w:val="hybridMultilevel"/>
    <w:tmpl w:val="1C2C1A3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08AD1387"/>
    <w:multiLevelType w:val="hybridMultilevel"/>
    <w:tmpl w:val="880830C2"/>
    <w:lvl w:ilvl="0" w:tplc="D4F8E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63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8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06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EE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87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6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C2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E9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C5D80"/>
    <w:multiLevelType w:val="hybridMultilevel"/>
    <w:tmpl w:val="8C2ACF32"/>
    <w:lvl w:ilvl="0" w:tplc="642A1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85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EC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AE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27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634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4A3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6E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EC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F29B5"/>
    <w:multiLevelType w:val="hybridMultilevel"/>
    <w:tmpl w:val="844E1B82"/>
    <w:lvl w:ilvl="0" w:tplc="B7BAFE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E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A2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89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AE5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8B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A2A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E14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C5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E7678"/>
    <w:multiLevelType w:val="multilevel"/>
    <w:tmpl w:val="379E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B4DBA"/>
    <w:multiLevelType w:val="hybridMultilevel"/>
    <w:tmpl w:val="37AE585A"/>
    <w:lvl w:ilvl="0" w:tplc="CC7E7AF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5C837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06CC7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28471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8EE82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968F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00B05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45425E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896270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E59F1"/>
    <w:multiLevelType w:val="multilevel"/>
    <w:tmpl w:val="6F8A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096832"/>
    <w:multiLevelType w:val="hybridMultilevel"/>
    <w:tmpl w:val="85AA6D06"/>
    <w:lvl w:ilvl="0" w:tplc="3342C1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06B2F"/>
    <w:multiLevelType w:val="hybridMultilevel"/>
    <w:tmpl w:val="A7561376"/>
    <w:lvl w:ilvl="0" w:tplc="D260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68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0E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8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0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66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F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CC7F27"/>
    <w:multiLevelType w:val="multilevel"/>
    <w:tmpl w:val="9E76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230999"/>
    <w:multiLevelType w:val="hybridMultilevel"/>
    <w:tmpl w:val="B3C4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7F8"/>
    <w:multiLevelType w:val="multilevel"/>
    <w:tmpl w:val="92E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801DB7"/>
    <w:multiLevelType w:val="multilevel"/>
    <w:tmpl w:val="6BF8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B42E0"/>
    <w:multiLevelType w:val="multilevel"/>
    <w:tmpl w:val="A148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104E1"/>
    <w:multiLevelType w:val="multilevel"/>
    <w:tmpl w:val="B31E2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56554"/>
    <w:multiLevelType w:val="multilevel"/>
    <w:tmpl w:val="2F18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D6550"/>
    <w:multiLevelType w:val="hybridMultilevel"/>
    <w:tmpl w:val="E9AC0EBE"/>
    <w:lvl w:ilvl="0" w:tplc="05B2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C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2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7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2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8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3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8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3F7861"/>
    <w:multiLevelType w:val="hybridMultilevel"/>
    <w:tmpl w:val="D1E6FDAC"/>
    <w:lvl w:ilvl="0" w:tplc="B2308D36">
      <w:start w:val="4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24" w15:restartNumberingAfterBreak="0">
    <w:nsid w:val="52901E2E"/>
    <w:multiLevelType w:val="hybridMultilevel"/>
    <w:tmpl w:val="DF183132"/>
    <w:lvl w:ilvl="0" w:tplc="03A07A22">
      <w:start w:val="2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25" w15:restartNumberingAfterBreak="0">
    <w:nsid w:val="53B64451"/>
    <w:multiLevelType w:val="hybridMultilevel"/>
    <w:tmpl w:val="5042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777C1"/>
    <w:multiLevelType w:val="multilevel"/>
    <w:tmpl w:val="E12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E80989"/>
    <w:multiLevelType w:val="hybridMultilevel"/>
    <w:tmpl w:val="BEDCB158"/>
    <w:lvl w:ilvl="0" w:tplc="0FA44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EBC1B10"/>
    <w:multiLevelType w:val="multilevel"/>
    <w:tmpl w:val="D60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F551F0"/>
    <w:multiLevelType w:val="hybridMultilevel"/>
    <w:tmpl w:val="A4DE8866"/>
    <w:lvl w:ilvl="0" w:tplc="AC9EBF34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5119A"/>
    <w:multiLevelType w:val="hybridMultilevel"/>
    <w:tmpl w:val="0234DE98"/>
    <w:lvl w:ilvl="0" w:tplc="2FE4B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CF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28E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42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891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8F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6C2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035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0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4A8F"/>
    <w:multiLevelType w:val="multilevel"/>
    <w:tmpl w:val="411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09356A"/>
    <w:multiLevelType w:val="hybridMultilevel"/>
    <w:tmpl w:val="A260C1BC"/>
    <w:lvl w:ilvl="0" w:tplc="F7CABE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CACB3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5625E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66ACE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86CB5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53CCB6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B80EA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F6966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E89D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10"/>
  </w:num>
  <w:num w:numId="8">
    <w:abstractNumId w:val="19"/>
  </w:num>
  <w:num w:numId="9">
    <w:abstractNumId w:val="20"/>
  </w:num>
  <w:num w:numId="10">
    <w:abstractNumId w:val="2"/>
  </w:num>
  <w:num w:numId="11">
    <w:abstractNumId w:val="18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7"/>
  </w:num>
  <w:num w:numId="19">
    <w:abstractNumId w:val="3"/>
  </w:num>
  <w:num w:numId="20">
    <w:abstractNumId w:val="12"/>
  </w:num>
  <w:num w:numId="21">
    <w:abstractNumId w:val="13"/>
  </w:num>
  <w:num w:numId="22">
    <w:abstractNumId w:val="16"/>
  </w:num>
  <w:num w:numId="23">
    <w:abstractNumId w:val="5"/>
  </w:num>
  <w:num w:numId="24">
    <w:abstractNumId w:val="14"/>
  </w:num>
  <w:num w:numId="25">
    <w:abstractNumId w:val="9"/>
  </w:num>
  <w:num w:numId="26">
    <w:abstractNumId w:val="30"/>
  </w:num>
  <w:num w:numId="27">
    <w:abstractNumId w:val="7"/>
  </w:num>
  <w:num w:numId="28">
    <w:abstractNumId w:val="8"/>
  </w:num>
  <w:num w:numId="29">
    <w:abstractNumId w:val="32"/>
  </w:num>
  <w:num w:numId="30">
    <w:abstractNumId w:val="1"/>
  </w:num>
  <w:num w:numId="31">
    <w:abstractNumId w:val="11"/>
  </w:num>
  <w:num w:numId="32">
    <w:abstractNumId w:val="22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F"/>
    <w:rsid w:val="00001848"/>
    <w:rsid w:val="00087CDE"/>
    <w:rsid w:val="000D7E7E"/>
    <w:rsid w:val="00135B22"/>
    <w:rsid w:val="001364DA"/>
    <w:rsid w:val="00176E90"/>
    <w:rsid w:val="001A5C52"/>
    <w:rsid w:val="001B1199"/>
    <w:rsid w:val="001B213A"/>
    <w:rsid w:val="001C1006"/>
    <w:rsid w:val="0026178D"/>
    <w:rsid w:val="0037081F"/>
    <w:rsid w:val="003A2170"/>
    <w:rsid w:val="003C5ED3"/>
    <w:rsid w:val="00404A55"/>
    <w:rsid w:val="00415B9B"/>
    <w:rsid w:val="004632CE"/>
    <w:rsid w:val="004650FE"/>
    <w:rsid w:val="00481986"/>
    <w:rsid w:val="00483EB4"/>
    <w:rsid w:val="00487A61"/>
    <w:rsid w:val="004B0D7A"/>
    <w:rsid w:val="00522AB6"/>
    <w:rsid w:val="005D6C5F"/>
    <w:rsid w:val="005E439E"/>
    <w:rsid w:val="006E7D17"/>
    <w:rsid w:val="00705895"/>
    <w:rsid w:val="00782253"/>
    <w:rsid w:val="008466C9"/>
    <w:rsid w:val="008769CD"/>
    <w:rsid w:val="008C3F97"/>
    <w:rsid w:val="0096653C"/>
    <w:rsid w:val="00A80DAA"/>
    <w:rsid w:val="00A86CE6"/>
    <w:rsid w:val="00BA6E08"/>
    <w:rsid w:val="00CF627E"/>
    <w:rsid w:val="00D050FF"/>
    <w:rsid w:val="00D2138F"/>
    <w:rsid w:val="00D218FF"/>
    <w:rsid w:val="00D92E7B"/>
    <w:rsid w:val="00DC0F86"/>
    <w:rsid w:val="00DF0A6F"/>
    <w:rsid w:val="00EC217E"/>
    <w:rsid w:val="00F50249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10BF"/>
  <w15:chartTrackingRefBased/>
  <w15:docId w15:val="{A0FC0A94-06B2-4C81-A587-14A79C3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CDE"/>
  </w:style>
  <w:style w:type="paragraph" w:styleId="a5">
    <w:name w:val="footer"/>
    <w:basedOn w:val="a"/>
    <w:link w:val="a6"/>
    <w:uiPriority w:val="99"/>
    <w:unhideWhenUsed/>
    <w:rsid w:val="0008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CDE"/>
  </w:style>
  <w:style w:type="paragraph" w:styleId="a7">
    <w:name w:val="List Paragraph"/>
    <w:basedOn w:val="a"/>
    <w:uiPriority w:val="34"/>
    <w:qFormat/>
    <w:rsid w:val="00CF627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F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F627E"/>
    <w:rPr>
      <w:color w:val="0000FF"/>
      <w:u w:val="single"/>
    </w:rPr>
  </w:style>
  <w:style w:type="paragraph" w:styleId="aa">
    <w:name w:val="No Spacing"/>
    <w:uiPriority w:val="1"/>
    <w:qFormat/>
    <w:rsid w:val="001C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enarus.ru/Uchebno%20-%20material%20resourc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se-o-iq.narod.ru/kritmishleni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2004_2005/index.php?subject=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xtb.ru/82/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medianar/9/" TargetMode="External"/><Relationship Id="rId14" Type="http://schemas.openxmlformats.org/officeDocument/2006/relationships/hyperlink" Target="http://www.openclass.ru/pages/13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2021-11-10T17:16:00Z</dcterms:created>
  <dcterms:modified xsi:type="dcterms:W3CDTF">2021-11-30T15:56:00Z</dcterms:modified>
</cp:coreProperties>
</file>