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widowControl/>
        <w:numPr>
          <w:ilvl w:val="0"/>
          <w:numId w:val="1"/>
        </w:numPr>
        <w:spacing w:after="0" w:line="240" w:lineRule="auto"/>
        <w:ind w:right="624"/>
        <w:contextualSpacing/>
        <w:jc w:val="center"/>
        <w:rPr>
          <w:rFonts w:hint="default" w:ascii="PT Astra Serif" w:hAnsi="PT Astra Serif" w:cs="PT Astra Serif"/>
          <w:b/>
        </w:rPr>
      </w:pPr>
      <w:bookmarkStart w:id="14" w:name="_GoBack"/>
      <w:r>
        <w:rPr>
          <w:rFonts w:hint="default" w:ascii="PT Astra Serif" w:hAnsi="PT Astra Serif" w:cs="PT Astra Serif"/>
          <w:b/>
        </w:rPr>
        <w:t xml:space="preserve">Анализ результатов ЕГЭ выпускников общеобразовательных учреждений </w:t>
      </w:r>
      <w:r>
        <w:rPr>
          <w:rFonts w:hint="default" w:ascii="PT Astra Serif" w:hAnsi="PT Astra Serif" w:cs="PT Astra Serif"/>
          <w:b/>
        </w:rPr>
        <w:br w:type="textWrapping"/>
      </w:r>
      <w:r>
        <w:rPr>
          <w:rFonts w:hint="default" w:ascii="PT Astra Serif" w:hAnsi="PT Astra Serif" w:cs="PT Astra Serif"/>
          <w:b/>
        </w:rPr>
        <w:t>МО город Ноябрьск по физике в 2023 году</w:t>
      </w:r>
    </w:p>
    <w:p w14:paraId="02000000">
      <w:pPr>
        <w:widowControl/>
        <w:tabs>
          <w:tab w:val="left" w:pos="1464"/>
        </w:tabs>
        <w:spacing w:before="480" w:after="0" w:line="240" w:lineRule="auto"/>
        <w:ind w:right="624"/>
        <w:contextualSpacing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ab/>
      </w:r>
      <w:r>
        <w:rPr>
          <w:rFonts w:hint="default" w:ascii="PT Astra Serif" w:hAnsi="PT Astra Serif" w:cs="PT Astra Serif"/>
          <w:b/>
        </w:rPr>
        <w:t>1. Характеристика участников ЕГЭ по физике</w:t>
      </w:r>
    </w:p>
    <w:p w14:paraId="03000000">
      <w:pPr>
        <w:widowControl/>
        <w:spacing w:after="0"/>
        <w:ind w:right="142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color w:val="000000"/>
        </w:rPr>
        <w:t>Общее количество выпускников в 2022-2023 году – 628</w:t>
      </w:r>
      <w:r>
        <w:rPr>
          <w:rFonts w:hint="default" w:ascii="PT Astra Serif" w:hAnsi="PT Astra Serif" w:cs="PT Astra Serif"/>
        </w:rPr>
        <w:t>. Уменьшилась доля выпускников, сдававших физику с 14,80% до 11,46%. Самое большое количество, выбравших экзамен по выбору физика, выпускники МБОУ «Гимназия №1» (12), МБОУ СОШ №7 (11), МБОУ СОШ №9 (10), минимальное количество выбравших экзамен выпускники МБОУ СОШ №10 (1), МБОУ СОШ № 3, 5 (2), МБОУ СОШ №2, 6 (3). В остальных учебных учреждениях приняли участие от 4 до 7 выпускников.</w:t>
      </w:r>
    </w:p>
    <w:p w14:paraId="04000000">
      <w:pPr>
        <w:widowControl/>
        <w:spacing w:after="0"/>
        <w:ind w:right="142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2. Характеристика контрольных измерительных материалов ЕГЭ по физике.</w:t>
      </w:r>
    </w:p>
    <w:p w14:paraId="05000000">
      <w:pPr>
        <w:widowControl w:val="0"/>
        <w:tabs>
          <w:tab w:val="left" w:pos="265"/>
        </w:tabs>
        <w:spacing w:after="0" w:line="240" w:lineRule="auto"/>
        <w:ind w:right="142"/>
        <w:jc w:val="both"/>
        <w:outlineLvl w:val="0"/>
        <w:rPr>
          <w:rFonts w:hint="default" w:ascii="PT Astra Serif" w:hAnsi="PT Astra Serif" w:cs="PT Astra Serif"/>
          <w:color w:val="000000"/>
        </w:rPr>
      </w:pPr>
      <w:bookmarkStart w:id="0" w:name="bookmark16"/>
      <w:bookmarkStart w:id="1" w:name="bookmark19"/>
      <w:bookmarkStart w:id="2" w:name="bookmark17"/>
      <w:r>
        <w:rPr>
          <w:rFonts w:hint="default" w:ascii="PT Astra Serif" w:hAnsi="PT Astra Serif" w:cs="PT Astra Serif"/>
          <w:color w:val="000000"/>
        </w:rPr>
        <w:t>2.1 Структура варианта КИМ ЕГЭ</w:t>
      </w:r>
      <w:bookmarkEnd w:id="0"/>
      <w:bookmarkEnd w:id="1"/>
      <w:bookmarkEnd w:id="2"/>
    </w:p>
    <w:p w14:paraId="06000000">
      <w:pPr>
        <w:widowControl w:val="0"/>
        <w:spacing w:after="0" w:line="240" w:lineRule="auto"/>
        <w:ind w:right="142" w:firstLine="54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Каждый вариант экзаменационной работы состоит из двух частей и включает в себя 30 заданий, различающихся формой и уровнем сложности (таблица 1).</w:t>
      </w:r>
    </w:p>
    <w:p w14:paraId="07000000">
      <w:pPr>
        <w:widowControl w:val="0"/>
        <w:spacing w:after="0" w:line="240" w:lineRule="auto"/>
        <w:ind w:right="142" w:firstLine="54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Часть 1 содержит 23 задания с кратким ответом, из них 11 заданий с записью ответа в виде числа или двух чисел и 12 заданий на установление соответствия и множественный выбор, в которых ответы необходимо записать в виде последовательности цифр.</w:t>
      </w:r>
    </w:p>
    <w:p w14:paraId="08000000">
      <w:pPr>
        <w:widowControl w:val="0"/>
        <w:spacing w:after="0" w:line="240" w:lineRule="auto"/>
        <w:ind w:right="142" w:firstLine="54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Часть 2 содержит 7 заданий с развёрнутым ответом, в которых необходимо представить решение задачи или ответ в виде объяснения с опорой на изученные явления или законы.</w:t>
      </w:r>
    </w:p>
    <w:p w14:paraId="09000000">
      <w:pPr>
        <w:widowControl w:val="0"/>
        <w:spacing w:after="0" w:line="1" w:lineRule="exact"/>
        <w:rPr>
          <w:rFonts w:hint="default" w:ascii="PT Astra Serif" w:hAnsi="PT Astra Serif" w:cs="PT Astra Serif"/>
          <w:color w:val="000000"/>
        </w:rPr>
      </w:pPr>
    </w:p>
    <w:p w14:paraId="0A000000">
      <w:pPr>
        <w:widowControl w:val="0"/>
        <w:spacing w:after="0" w:line="1" w:lineRule="exact"/>
        <w:rPr>
          <w:rFonts w:hint="default" w:ascii="PT Astra Serif" w:hAnsi="PT Astra Serif" w:cs="PT Astra Serif"/>
          <w:color w:val="000000"/>
        </w:rPr>
      </w:pPr>
    </w:p>
    <w:p w14:paraId="0B000000">
      <w:pPr>
        <w:widowControl w:val="0"/>
        <w:spacing w:after="0" w:line="1" w:lineRule="exact"/>
        <w:rPr>
          <w:rFonts w:hint="default" w:ascii="PT Astra Serif" w:hAnsi="PT Astra Serif" w:cs="PT Astra Serif"/>
          <w:color w:val="000000"/>
        </w:rPr>
      </w:pPr>
    </w:p>
    <w:p w14:paraId="0C000000">
      <w:pPr>
        <w:widowControl w:val="0"/>
        <w:spacing w:after="0" w:line="240" w:lineRule="auto"/>
        <w:ind w:right="142"/>
        <w:jc w:val="both"/>
        <w:rPr>
          <w:rFonts w:hint="default" w:ascii="PT Astra Serif" w:hAnsi="PT Astra Serif" w:cs="PT Astra Serif"/>
          <w:i/>
          <w:color w:val="000000"/>
        </w:rPr>
      </w:pPr>
      <w:r>
        <w:rPr>
          <w:rFonts w:hint="default" w:ascii="PT Astra Serif" w:hAnsi="PT Astra Serif" w:cs="PT Astra Serif"/>
        </w:rPr>
        <w:tab/>
      </w:r>
      <w:bookmarkStart w:id="3" w:name="bookmark21"/>
      <w:bookmarkStart w:id="4" w:name="bookmark20"/>
      <w:bookmarkStart w:id="5" w:name="bookmark23"/>
      <w:r>
        <w:rPr>
          <w:rFonts w:hint="default" w:ascii="PT Astra Serif" w:hAnsi="PT Astra Serif" w:cs="PT Astra Serif"/>
          <w:color w:val="000000"/>
        </w:rPr>
        <w:t>2.2 Распределение заданий варианта КИМ ЕГЭ по содержанию, видам умений и способам действий</w:t>
      </w:r>
      <w:bookmarkEnd w:id="3"/>
      <w:bookmarkEnd w:id="4"/>
      <w:bookmarkEnd w:id="5"/>
      <w:r>
        <w:rPr>
          <w:rFonts w:hint="default" w:ascii="PT Astra Serif" w:hAnsi="PT Astra Serif" w:cs="PT Astra Serif"/>
          <w:i/>
          <w:color w:val="000000"/>
        </w:rPr>
        <w:t xml:space="preserve"> </w:t>
      </w:r>
    </w:p>
    <w:p w14:paraId="0D000000">
      <w:pPr>
        <w:widowControl w:val="0"/>
        <w:spacing w:after="0" w:line="240" w:lineRule="auto"/>
        <w:ind w:right="142"/>
        <w:jc w:val="right"/>
        <w:rPr>
          <w:rFonts w:hint="default" w:ascii="PT Astra Serif" w:hAnsi="PT Astra Serif" w:cs="PT Astra Serif"/>
          <w:i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 xml:space="preserve">Таблица 2.1 </w:t>
      </w:r>
    </w:p>
    <w:tbl>
      <w:tblPr>
        <w:tblStyle w:val="8"/>
        <w:tblpPr w:leftFromText="180" w:rightFromText="180" w:vertAnchor="text" w:horzAnchor="margin" w:tblpXSpec="left" w:tblpY="130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8"/>
        <w:gridCol w:w="1402"/>
        <w:gridCol w:w="1457"/>
        <w:gridCol w:w="3080"/>
        <w:gridCol w:w="2495"/>
      </w:tblGrid>
      <w:tr w14:paraId="656030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Часть работы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Максимальный первичный балл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1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Процент максимального первичного балла за задания данной части от максимального первичного балла за всю работу, равного 54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000000">
            <w:pPr>
              <w:pStyle w:val="29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Тип заданий</w:t>
            </w:r>
          </w:p>
        </w:tc>
      </w:tr>
      <w:tr w14:paraId="6834D3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3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Часть 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4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5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6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63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7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С кратким ответом</w:t>
            </w:r>
          </w:p>
        </w:tc>
      </w:tr>
      <w:tr w14:paraId="3F55DC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Часть 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C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С развёрнутым ответом</w:t>
            </w:r>
          </w:p>
        </w:tc>
      </w:tr>
      <w:tr w14:paraId="5CD4BB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54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00000">
            <w:pPr>
              <w:rPr>
                <w:rFonts w:hint="default" w:ascii="PT Astra Serif" w:hAnsi="PT Astra Serif" w:cs="PT Astra Serif"/>
              </w:rPr>
            </w:pPr>
          </w:p>
        </w:tc>
      </w:tr>
    </w:tbl>
    <w:p w14:paraId="22000000">
      <w:pPr>
        <w:widowControl w:val="0"/>
        <w:spacing w:after="0" w:line="240" w:lineRule="auto"/>
        <w:ind w:right="142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Распределение заданий экзаменационной работы по частям работы</w:t>
      </w:r>
    </w:p>
    <w:p w14:paraId="23000000">
      <w:pPr>
        <w:pStyle w:val="35"/>
        <w:widowControl/>
        <w:ind w:firstLine="284"/>
        <w:jc w:val="both"/>
        <w:rPr>
          <w:rFonts w:hint="default" w:ascii="PT Astra Serif" w:hAnsi="PT Astra Serif" w:cs="PT Astra Serif"/>
          <w:color w:val="000000"/>
          <w:sz w:val="22"/>
        </w:rPr>
      </w:pPr>
    </w:p>
    <w:p w14:paraId="24000000">
      <w:pPr>
        <w:pStyle w:val="35"/>
        <w:widowControl/>
        <w:ind w:firstLine="284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Экзаменационная работа разрабатывается исходя из необходимости проверки предметных результатов, отражённых в разделе 1 кодификатора. Количество заданий, проверяющих каждый из предметных результатов, зависит от вклада этого результата в реализацию требований ФГОС и объёмного наполнения материалов в курсе физики средней школы.</w:t>
      </w:r>
    </w:p>
    <w:p w14:paraId="25000000">
      <w:pPr>
        <w:pStyle w:val="35"/>
        <w:widowControl/>
        <w:ind w:firstLine="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В таблице 2 приведено распределение заданий по проверяемым предметным результатам.</w:t>
      </w:r>
    </w:p>
    <w:p w14:paraId="26000000">
      <w:pPr>
        <w:pStyle w:val="35"/>
        <w:widowControl/>
        <w:ind w:left="800" w:firstLine="0"/>
        <w:jc w:val="right"/>
        <w:rPr>
          <w:rFonts w:hint="default" w:ascii="PT Astra Serif" w:hAnsi="PT Astra Serif" w:cs="PT Astra Serif"/>
          <w:i/>
          <w:color w:val="000000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 xml:space="preserve">Таблица 2.2 </w:t>
      </w:r>
    </w:p>
    <w:p w14:paraId="27000000">
      <w:pPr>
        <w:pStyle w:val="35"/>
        <w:widowControl/>
        <w:ind w:firstLine="0"/>
        <w:rPr>
          <w:rFonts w:hint="default" w:ascii="PT Astra Serif" w:hAnsi="PT Astra Serif" w:cs="PT Astra Serif"/>
          <w:i/>
          <w:color w:val="000000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>Распределение заданий по проверяемым предметным результатам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00"/>
        <w:gridCol w:w="2004"/>
      </w:tblGrid>
      <w:tr w14:paraId="3A1171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</w:trPr>
        <w:tc>
          <w:tcPr>
            <w:tcW w:w="74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Предметные результаты обучения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9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</w:tr>
      <w:tr w14:paraId="22C4A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</w:trPr>
        <w:tc>
          <w:tcPr>
            <w:tcW w:w="74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000000">
            <w:pPr>
              <w:pStyle w:val="29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Проводить измерения и опыты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B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</w:t>
            </w:r>
          </w:p>
        </w:tc>
      </w:tr>
      <w:tr w14:paraId="2011D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74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000000">
            <w:pPr>
              <w:pStyle w:val="29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Применять при описании физических процессов и явлений величины и закономерности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12</w:t>
            </w:r>
          </w:p>
        </w:tc>
      </w:tr>
      <w:tr w14:paraId="5C8B9A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W w:w="74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000000">
            <w:pPr>
              <w:pStyle w:val="29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9</w:t>
            </w:r>
          </w:p>
        </w:tc>
      </w:tr>
      <w:tr w14:paraId="4D5CE9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</w:trPr>
        <w:tc>
          <w:tcPr>
            <w:tcW w:w="74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000000">
            <w:pPr>
              <w:pStyle w:val="29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Решать качественные задачи, требующие применения знаний из одного или нескольких разделов школьного курса физики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</w:t>
            </w:r>
          </w:p>
        </w:tc>
      </w:tr>
      <w:tr w14:paraId="17851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</w:trPr>
        <w:tc>
          <w:tcPr>
            <w:tcW w:w="74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000000">
            <w:pPr>
              <w:pStyle w:val="29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Решать расчётные задачи с явно заданной и неявно заданной физической моделью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6</w:t>
            </w:r>
          </w:p>
        </w:tc>
      </w:tr>
      <w:tr w14:paraId="1AE67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000000">
            <w:pPr>
              <w:pStyle w:val="29"/>
              <w:widowControl/>
              <w:ind w:firstLine="0"/>
              <w:jc w:val="right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30</w:t>
            </w:r>
          </w:p>
        </w:tc>
      </w:tr>
    </w:tbl>
    <w:p w14:paraId="36000000">
      <w:pPr>
        <w:pStyle w:val="35"/>
        <w:widowControl/>
        <w:ind w:left="800" w:firstLine="0"/>
        <w:jc w:val="right"/>
        <w:rPr>
          <w:rFonts w:hint="default" w:ascii="PT Astra Serif" w:hAnsi="PT Astra Serif" w:cs="PT Astra Serif"/>
          <w:sz w:val="22"/>
        </w:rPr>
      </w:pPr>
    </w:p>
    <w:p w14:paraId="37000000">
      <w:pPr>
        <w:widowControl w:val="0"/>
        <w:spacing w:after="0" w:line="240" w:lineRule="auto"/>
        <w:ind w:firstLine="48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При разработке содержания КИМ учитывается необходимость проверки усвоения элементов знаний, представленных в разделе 2 кодификатора. В экзаменационной работе контролируются элементы содержания из следующих разделов (тем) курса физики.</w:t>
      </w:r>
    </w:p>
    <w:p w14:paraId="38000000">
      <w:pPr>
        <w:widowControl w:val="0"/>
        <w:numPr>
          <w:ilvl w:val="0"/>
          <w:numId w:val="2"/>
        </w:numPr>
        <w:tabs>
          <w:tab w:val="left" w:pos="488"/>
        </w:tabs>
        <w:spacing w:after="0" w:line="240" w:lineRule="auto"/>
        <w:ind w:left="480" w:hanging="280"/>
        <w:jc w:val="both"/>
        <w:rPr>
          <w:rFonts w:hint="default" w:ascii="PT Astra Serif" w:hAnsi="PT Astra Serif" w:cs="PT Astra Serif"/>
          <w:color w:val="000000"/>
        </w:rPr>
      </w:pPr>
      <w:bookmarkStart w:id="6" w:name="bookmark24"/>
      <w:bookmarkEnd w:id="6"/>
      <w:r>
        <w:rPr>
          <w:rFonts w:hint="default" w:ascii="PT Astra Serif" w:hAnsi="PT Astra Serif" w:cs="PT Astra Serif"/>
          <w:b/>
          <w:color w:val="000000"/>
        </w:rPr>
        <w:t xml:space="preserve">Механика </w:t>
      </w:r>
      <w:r>
        <w:rPr>
          <w:rFonts w:hint="default" w:ascii="PT Astra Serif" w:hAnsi="PT Astra Serif" w:cs="PT Astra Serif"/>
          <w:color w:val="000000"/>
        </w:rPr>
        <w:t>(кинематика, динамика, статика, законы сохранения в механике, механические колебания и волны).</w:t>
      </w:r>
    </w:p>
    <w:p w14:paraId="39000000">
      <w:pPr>
        <w:widowControl w:val="0"/>
        <w:numPr>
          <w:ilvl w:val="0"/>
          <w:numId w:val="2"/>
        </w:numPr>
        <w:tabs>
          <w:tab w:val="left" w:pos="488"/>
        </w:tabs>
        <w:spacing w:after="0" w:line="240" w:lineRule="auto"/>
        <w:ind w:left="480" w:hanging="280"/>
        <w:jc w:val="both"/>
        <w:rPr>
          <w:rFonts w:hint="default" w:ascii="PT Astra Serif" w:hAnsi="PT Astra Serif" w:cs="PT Astra Serif"/>
          <w:color w:val="000000"/>
        </w:rPr>
      </w:pPr>
      <w:bookmarkStart w:id="7" w:name="bookmark25"/>
      <w:bookmarkEnd w:id="7"/>
      <w:r>
        <w:rPr>
          <w:rFonts w:hint="default" w:ascii="PT Astra Serif" w:hAnsi="PT Astra Serif" w:cs="PT Astra Serif"/>
          <w:b/>
          <w:color w:val="000000"/>
        </w:rPr>
        <w:t xml:space="preserve">Молекулярная физика </w:t>
      </w:r>
      <w:r>
        <w:rPr>
          <w:rFonts w:hint="default" w:ascii="PT Astra Serif" w:hAnsi="PT Astra Serif" w:cs="PT Astra Serif"/>
          <w:color w:val="000000"/>
        </w:rPr>
        <w:t>(молекулярно-кинетическая теория, термодинамика).</w:t>
      </w:r>
    </w:p>
    <w:p w14:paraId="3A000000">
      <w:pPr>
        <w:widowControl w:val="0"/>
        <w:numPr>
          <w:ilvl w:val="0"/>
          <w:numId w:val="2"/>
        </w:numPr>
        <w:tabs>
          <w:tab w:val="left" w:pos="488"/>
        </w:tabs>
        <w:spacing w:after="0" w:line="240" w:lineRule="auto"/>
        <w:ind w:left="480" w:hanging="280"/>
        <w:jc w:val="both"/>
        <w:rPr>
          <w:rFonts w:hint="default" w:ascii="PT Astra Serif" w:hAnsi="PT Astra Serif" w:cs="PT Astra Serif"/>
          <w:color w:val="000000"/>
        </w:rPr>
      </w:pPr>
      <w:bookmarkStart w:id="8" w:name="bookmark26"/>
      <w:bookmarkEnd w:id="8"/>
      <w:r>
        <w:rPr>
          <w:rFonts w:hint="default" w:ascii="PT Astra Serif" w:hAnsi="PT Astra Serif" w:cs="PT Astra Serif"/>
          <w:b/>
          <w:color w:val="000000"/>
        </w:rPr>
        <w:t xml:space="preserve">Электродинамика и основы СТО </w:t>
      </w:r>
      <w:r>
        <w:rPr>
          <w:rFonts w:hint="default" w:ascii="PT Astra Serif" w:hAnsi="PT Astra Serif" w:cs="PT Astra Serif"/>
          <w:color w:val="000000"/>
        </w:rPr>
        <w:t>(электрическое поле, постоянный ток, магнитное поле, электромагнитная индукция, электромагнитные колебания и волны, оптика, основы СТО).</w:t>
      </w:r>
    </w:p>
    <w:p w14:paraId="3B000000">
      <w:pPr>
        <w:widowControl w:val="0"/>
        <w:numPr>
          <w:ilvl w:val="0"/>
          <w:numId w:val="2"/>
        </w:numPr>
        <w:tabs>
          <w:tab w:val="left" w:pos="488"/>
        </w:tabs>
        <w:spacing w:after="0" w:line="240" w:lineRule="auto"/>
        <w:ind w:left="480" w:hanging="280"/>
        <w:jc w:val="both"/>
        <w:rPr>
          <w:rFonts w:hint="default" w:ascii="PT Astra Serif" w:hAnsi="PT Astra Serif" w:cs="PT Astra Serif"/>
          <w:color w:val="000000"/>
        </w:rPr>
      </w:pPr>
      <w:bookmarkStart w:id="9" w:name="bookmark27"/>
      <w:bookmarkEnd w:id="9"/>
      <w:r>
        <w:rPr>
          <w:rFonts w:hint="default" w:ascii="PT Astra Serif" w:hAnsi="PT Astra Serif" w:cs="PT Astra Serif"/>
          <w:b/>
          <w:color w:val="000000"/>
        </w:rPr>
        <w:t xml:space="preserve">Квантовая физика </w:t>
      </w:r>
      <w:r>
        <w:rPr>
          <w:rFonts w:hint="default" w:ascii="PT Astra Serif" w:hAnsi="PT Astra Serif" w:cs="PT Astra Serif"/>
          <w:color w:val="000000"/>
        </w:rPr>
        <w:t>(корпускулярно-волновой дуализм, физика атома, физика атомного ядра).</w:t>
      </w:r>
    </w:p>
    <w:p w14:paraId="3C000000">
      <w:pPr>
        <w:widowControl w:val="0"/>
        <w:spacing w:after="0" w:line="240" w:lineRule="auto"/>
        <w:ind w:firstLine="48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В таблице 3 дано распределение заданий по разделам.</w:t>
      </w:r>
    </w:p>
    <w:p w14:paraId="3D000000">
      <w:pPr>
        <w:pStyle w:val="33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Таблица 2.3</w:t>
      </w:r>
    </w:p>
    <w:p w14:paraId="3E000000">
      <w:pPr>
        <w:pStyle w:val="33"/>
        <w:widowControl/>
        <w:jc w:val="left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 Распределение заданий по содержательным разделам курса физики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41"/>
        <w:gridCol w:w="4811"/>
      </w:tblGrid>
      <w:tr w14:paraId="76C1ED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exact"/>
        </w:trPr>
        <w:tc>
          <w:tcPr>
            <w:tcW w:w="45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Раздел курса физики, включённый в экзаменационную работу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0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</w:tr>
      <w:tr w14:paraId="31815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</w:trPr>
        <w:tc>
          <w:tcPr>
            <w:tcW w:w="454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6E0810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Вся работа</w:t>
            </w:r>
          </w:p>
        </w:tc>
      </w:tr>
      <w:tr w14:paraId="09F97B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tcPr>
            <w:tcW w:w="45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2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Механика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3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8-11</w:t>
            </w:r>
          </w:p>
        </w:tc>
      </w:tr>
      <w:tr w14:paraId="4E2CB2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</w:trPr>
        <w:tc>
          <w:tcPr>
            <w:tcW w:w="45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Молекулярная физика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5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5-9</w:t>
            </w:r>
          </w:p>
        </w:tc>
      </w:tr>
      <w:tr w14:paraId="726A6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tcPr>
            <w:tcW w:w="45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6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Электродинамика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7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8-11</w:t>
            </w:r>
          </w:p>
        </w:tc>
      </w:tr>
      <w:tr w14:paraId="0FFDA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tcPr>
            <w:tcW w:w="45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8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Квантовая физика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2-3</w:t>
            </w:r>
          </w:p>
        </w:tc>
      </w:tr>
      <w:tr w14:paraId="3D75B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</w:trPr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A000000">
            <w:pPr>
              <w:pStyle w:val="29"/>
              <w:widowControl/>
              <w:ind w:firstLine="0"/>
              <w:jc w:val="right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B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30</w:t>
            </w:r>
          </w:p>
        </w:tc>
      </w:tr>
    </w:tbl>
    <w:p w14:paraId="4C000000">
      <w:pPr>
        <w:pStyle w:val="33"/>
        <w:rPr>
          <w:rFonts w:hint="default" w:ascii="PT Astra Serif" w:hAnsi="PT Astra Serif" w:cs="PT Astra Serif"/>
          <w:sz w:val="22"/>
        </w:rPr>
      </w:pPr>
    </w:p>
    <w:p w14:paraId="4D000000">
      <w:pPr>
        <w:pStyle w:val="35"/>
        <w:widowControl/>
        <w:ind w:firstLine="500"/>
        <w:jc w:val="both"/>
        <w:rPr>
          <w:rFonts w:hint="default" w:ascii="PT Astra Serif" w:hAnsi="PT Astra Serif" w:cs="PT Astra Serif"/>
          <w:b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Распределение заданий варианта КИМ ЕГЭ по содержанию, видам умений и способам действий более подробно описано в обобщённом плане варианта КИМ ЕГЭ 2023 г. по физике</w:t>
      </w:r>
      <w:bookmarkStart w:id="10" w:name="bookmark30"/>
      <w:bookmarkEnd w:id="10"/>
      <w:bookmarkStart w:id="11" w:name="bookmark29"/>
      <w:bookmarkStart w:id="12" w:name="bookmark31"/>
      <w:bookmarkStart w:id="13" w:name="bookmark28"/>
      <w:r>
        <w:rPr>
          <w:rFonts w:hint="default" w:ascii="PT Astra Serif" w:hAnsi="PT Astra Serif" w:cs="PT Astra Serif"/>
          <w:color w:val="000000"/>
          <w:sz w:val="22"/>
        </w:rPr>
        <w:t>. Распределение заданий варианта КИМ ЕГЭ по уровням сложности</w:t>
      </w:r>
      <w:bookmarkEnd w:id="11"/>
      <w:bookmarkEnd w:id="12"/>
      <w:bookmarkEnd w:id="13"/>
    </w:p>
    <w:p w14:paraId="4E000000">
      <w:pPr>
        <w:pStyle w:val="35"/>
        <w:widowControl/>
        <w:ind w:firstLine="50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В экзаменационной работе представлены задания разных уровней сложности: базового, повышенного и высокого.</w:t>
      </w:r>
    </w:p>
    <w:p w14:paraId="4F000000">
      <w:pPr>
        <w:pStyle w:val="35"/>
        <w:widowControl/>
        <w:ind w:firstLine="50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Задания базового уровня проверяют овладение предметными результатами на наиболее значимых элементах содержания курса физики, входящих в содержание как базового, так и углублённого курсов физики, без которых невозможно успешное продолжение обучения на следующей ступени.</w:t>
      </w:r>
    </w:p>
    <w:p w14:paraId="50000000">
      <w:pPr>
        <w:pStyle w:val="35"/>
        <w:widowControl/>
        <w:ind w:firstLine="50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Задания повышенного уровня сложности проверяют способность экзаменуемых действовать в ситуациях, в которых нет явного указания на способ выполнения и необходимо выбрать этот способ из набора известных участнику экзамена или сочетать два-три известных способа действий.</w:t>
      </w:r>
    </w:p>
    <w:p w14:paraId="51000000">
      <w:pPr>
        <w:pStyle w:val="35"/>
        <w:widowControl/>
        <w:ind w:firstLine="500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Задания высокого уровня сложности проверяют способность экзаменуемых решать задачи, в которых нет явного указания на способ выполнения и необходимо сконструировать способ решения, комбинируя известные участнику экзамена способы. В таблице 4 представлено распределение заданий по уровням сложности.</w:t>
      </w:r>
    </w:p>
    <w:p w14:paraId="52000000">
      <w:pPr>
        <w:pStyle w:val="35"/>
        <w:widowControl/>
        <w:ind w:firstLine="0"/>
        <w:jc w:val="right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>Таблица 2.4</w:t>
      </w:r>
    </w:p>
    <w:tbl>
      <w:tblPr>
        <w:tblStyle w:val="8"/>
        <w:tblpPr w:leftFromText="180" w:rightFromText="180" w:vertAnchor="text" w:horzAnchor="margin" w:tblpXSpec="left" w:tblpY="8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7"/>
        <w:gridCol w:w="1242"/>
        <w:gridCol w:w="1521"/>
        <w:gridCol w:w="4579"/>
      </w:tblGrid>
      <w:tr w14:paraId="138CE0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Уровень сложности заданий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5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Максимальный первичный балл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54</w:t>
            </w:r>
          </w:p>
        </w:tc>
      </w:tr>
      <w:tr w14:paraId="325E0F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Базовый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26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48</w:t>
            </w:r>
          </w:p>
        </w:tc>
      </w:tr>
      <w:tr w14:paraId="6C4110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Повышенный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15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28</w:t>
            </w:r>
          </w:p>
        </w:tc>
      </w:tr>
      <w:tr w14:paraId="295B2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000000">
            <w:pPr>
              <w:pStyle w:val="29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Высокий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1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2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24</w:t>
            </w:r>
          </w:p>
        </w:tc>
      </w:tr>
      <w:tr w14:paraId="466C6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000000">
            <w:pPr>
              <w:pStyle w:val="29"/>
              <w:widowControl/>
              <w:ind w:firstLine="68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5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54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100</w:t>
            </w:r>
          </w:p>
        </w:tc>
      </w:tr>
      <w:tr w14:paraId="77B308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000000">
            <w:pPr>
              <w:pStyle w:val="29"/>
              <w:widowControl/>
              <w:ind w:firstLine="680"/>
              <w:rPr>
                <w:rFonts w:hint="default" w:ascii="PT Astra Serif" w:hAnsi="PT Astra Serif" w:cs="PT Astra Serif"/>
                <w:sz w:val="2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8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9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000000">
            <w:pPr>
              <w:pStyle w:val="29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</w:p>
        </w:tc>
      </w:tr>
    </w:tbl>
    <w:p w14:paraId="6B000000">
      <w:pPr>
        <w:pStyle w:val="35"/>
        <w:widowControl/>
        <w:ind w:firstLine="0"/>
        <w:rPr>
          <w:rFonts w:hint="default" w:ascii="PT Astra Serif" w:hAnsi="PT Astra Serif" w:cs="PT Astra Serif"/>
          <w:i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>Распределение заданий по уровням сложности</w:t>
      </w:r>
    </w:p>
    <w:p w14:paraId="6C000000">
      <w:pPr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ab/>
      </w:r>
      <w:r>
        <w:rPr>
          <w:rFonts w:hint="default" w:ascii="PT Astra Serif" w:hAnsi="PT Astra Serif" w:cs="PT Astra Serif"/>
        </w:rPr>
        <w:t>Максимальный первичный балл за выполнение экзаменационной работы – 53</w:t>
      </w:r>
    </w:p>
    <w:p w14:paraId="6D00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3. Основные результаты ЕГЭ по физике (анализ общей статистической информации)</w:t>
      </w:r>
    </w:p>
    <w:p w14:paraId="6E000000">
      <w:pPr>
        <w:widowControl/>
        <w:spacing w:after="0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Доля участников, преодолевших минимальный порог, составила по физике (97,22%) в сравнении с прошлым годом немногим ниже, количество выпускников не преодолевшие порог осталось прежнее(2). В сравнении с результатами выпускников региона примерно одинаковы (ЯНАО – 97,40%).</w:t>
      </w:r>
    </w:p>
    <w:p w14:paraId="6F000000">
      <w:pPr>
        <w:widowControl/>
        <w:spacing w:after="0" w:line="240" w:lineRule="auto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Результаты единого государственного экзамена выпускников общеобразовательных организаций МО г. Ноябрьск по физике в 2023 году</w:t>
      </w:r>
    </w:p>
    <w:p w14:paraId="70000000">
      <w:pPr>
        <w:widowControl/>
        <w:spacing w:after="0" w:line="240" w:lineRule="auto"/>
        <w:jc w:val="right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>Таблица 3.1</w:t>
      </w:r>
    </w:p>
    <w:p w14:paraId="71000000">
      <w:pPr>
        <w:widowControl/>
        <w:spacing w:after="0" w:line="240" w:lineRule="auto"/>
        <w:rPr>
          <w:rFonts w:hint="default" w:ascii="PT Astra Serif" w:hAnsi="PT Astra Serif" w:cs="PT Astra Serif"/>
          <w:b/>
        </w:rPr>
      </w:pPr>
    </w:p>
    <w:tbl>
      <w:tblPr>
        <w:tblStyle w:val="8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61"/>
        <w:gridCol w:w="1033"/>
        <w:gridCol w:w="936"/>
        <w:gridCol w:w="1043"/>
        <w:gridCol w:w="1004"/>
        <w:gridCol w:w="753"/>
        <w:gridCol w:w="817"/>
        <w:gridCol w:w="835"/>
        <w:gridCol w:w="708"/>
        <w:gridCol w:w="695"/>
      </w:tblGrid>
      <w:tr w14:paraId="0DF85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</w:tcPr>
          <w:p w14:paraId="72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год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3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участников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4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участников, преодолевших минимальный порог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5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доля участников, преодолевших минимальный порог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6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участников, не преодолевших минимальный порог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7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доля участников, не преодолевших минимальный порог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8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средний балл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9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количество высокобалльников </w:t>
            </w:r>
            <w:r>
              <w:rPr>
                <w:rFonts w:hint="default" w:ascii="PT Astra Serif" w:hAnsi="PT Astra Serif" w:cs="PT Astra Serif"/>
                <w:b/>
              </w:rPr>
              <w:br w:type="textWrapping"/>
            </w:r>
            <w:r>
              <w:rPr>
                <w:rFonts w:hint="default" w:ascii="PT Astra Serif" w:hAnsi="PT Astra Serif" w:cs="PT Astra Serif"/>
                <w:b/>
              </w:rPr>
              <w:t>(80+ баллов)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A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доля высокобалльников </w:t>
            </w:r>
            <w:r>
              <w:rPr>
                <w:rFonts w:hint="default" w:ascii="PT Astra Serif" w:hAnsi="PT Astra Serif" w:cs="PT Astra Serif"/>
                <w:b/>
              </w:rPr>
              <w:br w:type="textWrapping"/>
            </w:r>
            <w:r>
              <w:rPr>
                <w:rFonts w:hint="default" w:ascii="PT Astra Serif" w:hAnsi="PT Astra Serif" w:cs="PT Astra Serif"/>
                <w:b/>
              </w:rPr>
              <w:t>(80+ баллов)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B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участников, набравших 90 и более баллов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7C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участников, набравших 100 баллов</w:t>
            </w:r>
          </w:p>
        </w:tc>
      </w:tr>
      <w:tr w14:paraId="0C357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2023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97,22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1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2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2,78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57,92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11,11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6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7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</w:tr>
      <w:tr w14:paraId="22295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2022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97.80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D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2,19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55,78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9,89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2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</w:tr>
      <w:tr w14:paraId="4381C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3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2021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4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6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96,8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3,2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53,14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8,82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C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</w:tr>
    </w:tbl>
    <w:p w14:paraId="9E000000">
      <w:pPr>
        <w:widowControl/>
        <w:spacing w:before="240" w:after="0" w:line="240" w:lineRule="auto"/>
        <w:ind w:firstLine="567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Распределение выпускников текущего года по количеству тестовых баллов, полученных по результатам ЕГЭ в 2023 году</w:t>
      </w:r>
    </w:p>
    <w:p w14:paraId="9F000000">
      <w:pPr>
        <w:widowControl/>
        <w:spacing w:after="0" w:line="240" w:lineRule="auto"/>
        <w:ind w:firstLine="567"/>
        <w:rPr>
          <w:rFonts w:hint="default" w:ascii="PT Astra Serif" w:hAnsi="PT Astra Serif" w:cs="PT Astra Serif"/>
          <w:b/>
        </w:rPr>
      </w:pPr>
    </w:p>
    <w:p w14:paraId="A0000000">
      <w:pPr>
        <w:widowControl/>
        <w:spacing w:after="0" w:line="240" w:lineRule="auto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</w:rPr>
        <w:drawing>
          <wp:inline distT="0" distB="0" distL="114300" distR="114300">
            <wp:extent cx="5920740" cy="23774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A1000000">
      <w:pPr>
        <w:widowControl/>
        <w:spacing w:before="240" w:after="0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Средний балл ЕГЭ по городу - 57,92, выше средних региональных значений на 2,72 (ЯНАО 55,2) и выше средних показателей по РФ на 3,02 (РФ – 54,9). В сравнении с прошлым годом средний балл выше на 2,14 (в 2022 – 55,78)  </w:t>
      </w:r>
    </w:p>
    <w:p w14:paraId="A2000000">
      <w:pPr>
        <w:widowControl/>
        <w:spacing w:before="240" w:after="0" w:line="240" w:lineRule="auto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 xml:space="preserve">Результаты ЕГЭ по физике выпускников текущего года общеобразовательных организаций </w:t>
      </w:r>
    </w:p>
    <w:p w14:paraId="A3000000">
      <w:pPr>
        <w:widowControl/>
        <w:spacing w:after="0" w:line="240" w:lineRule="auto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МО г. Ноябрьск в 2023 году</w:t>
      </w:r>
    </w:p>
    <w:p w14:paraId="A4000000">
      <w:pPr>
        <w:widowControl/>
        <w:spacing w:after="0" w:line="240" w:lineRule="auto"/>
        <w:jc w:val="right"/>
        <w:rPr>
          <w:rFonts w:hint="default" w:ascii="PT Astra Serif" w:hAnsi="PT Astra Serif" w:cs="PT Astra Serif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PT Astra Serif" w:cs="PT Astra Serif"/>
          <w:i/>
          <w:color w:val="000000" w:themeColor="text1"/>
          <w14:textFill>
            <w14:solidFill>
              <w14:schemeClr w14:val="tx1"/>
            </w14:solidFill>
          </w14:textFill>
        </w:rPr>
        <w:t>Таблица 3.2</w:t>
      </w:r>
    </w:p>
    <w:tbl>
      <w:tblPr>
        <w:tblStyle w:val="8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992"/>
        <w:gridCol w:w="851"/>
        <w:gridCol w:w="851"/>
        <w:gridCol w:w="850"/>
        <w:gridCol w:w="850"/>
        <w:gridCol w:w="409"/>
        <w:gridCol w:w="409"/>
        <w:gridCol w:w="409"/>
        <w:gridCol w:w="409"/>
        <w:gridCol w:w="409"/>
      </w:tblGrid>
      <w:tr w14:paraId="7F63F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A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ОО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6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7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участников, не преодолевших порог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8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доля участников, не преодолевших порог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9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средний балл по предмету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A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количество высокобалльных работ</w:t>
            </w:r>
            <w:r>
              <w:rPr>
                <w:rFonts w:hint="default" w:ascii="PT Astra Serif" w:hAnsi="PT Astra Serif" w:cs="PT Astra Serif"/>
                <w:b/>
              </w:rPr>
              <w:br w:type="textWrapping"/>
            </w:r>
            <w:r>
              <w:rPr>
                <w:rFonts w:hint="default" w:ascii="PT Astra Serif" w:hAnsi="PT Astra Serif" w:cs="PT Astra Serif"/>
                <w:b/>
              </w:rPr>
              <w:t>(от 80 до 100)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B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доля</w:t>
            </w:r>
          </w:p>
          <w:p w14:paraId="AC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высокобалльных работ</w:t>
            </w:r>
            <w:r>
              <w:rPr>
                <w:rFonts w:hint="default" w:ascii="PT Astra Serif" w:hAnsi="PT Astra Serif" w:cs="PT Astra Serif"/>
                <w:b/>
              </w:rPr>
              <w:br w:type="textWrapping"/>
            </w:r>
            <w:r>
              <w:rPr>
                <w:rFonts w:hint="default" w:ascii="PT Astra Serif" w:hAnsi="PT Astra Serif" w:cs="PT Astra Serif"/>
                <w:b/>
              </w:rPr>
              <w:t>(от 80 до 100)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D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91 баллов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E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93 балла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AF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95 балла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B0000000">
            <w:pPr>
              <w:widowControl/>
              <w:spacing w:after="0" w:line="240" w:lineRule="auto"/>
              <w:ind w:right="113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97 баллов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14:paraId="B1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100 баллов</w:t>
            </w:r>
          </w:p>
        </w:tc>
      </w:tr>
      <w:tr w14:paraId="02141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МАОУ СОШ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42,00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B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BC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0C452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72,50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C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C8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9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1706E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D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45,50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C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1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2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3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D4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5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0B38F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50,00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D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E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F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1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3E0F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2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6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58,27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9,09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9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A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B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D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26D39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E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1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2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54,43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5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6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7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9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24D16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A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D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E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50,60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F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23D7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51,00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53ED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                             «Гимназия 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67,75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25,00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4BFCB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54,86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14,29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72A28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57,50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4E753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№ 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55,50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6C26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МБОУ СОШ мкр. Вынгапуровский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72,80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255B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ЧОУ НПГ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66,00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0,00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8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 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</w:p>
        </w:tc>
      </w:tr>
      <w:tr w14:paraId="374E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5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5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72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5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5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2,78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5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57,92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5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6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11,11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6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6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6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6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6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b/>
              </w:rPr>
            </w:pPr>
          </w:p>
        </w:tc>
      </w:tr>
    </w:tbl>
    <w:p w14:paraId="66010000">
      <w:pPr>
        <w:widowControl/>
        <w:spacing w:before="120"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В разрезе общеобразовательных организаций средний балл снизился:</w:t>
      </w:r>
    </w:p>
    <w:p w14:paraId="67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МАОУ СОШ № 2 (с 49 до 42), МБОУ СОШ № 5 (с 57 до 45,5), МБОУ СОШ № 6 (58,57 до 50,00), МБОУ СОШ № 7 (с 58,57 до 54,43), МБОУ СОШ № 9, МБОУ «Гимназия № 1» (с 83,33 до 66,67), МБОУ СОШ № 14;</w:t>
      </w:r>
    </w:p>
    <w:p w14:paraId="68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В МБОУ СОШ мкр-н Вынгапуровский и МБОУ СОШ №3 средний бал экзамена по физике самый высокий и составил соответственно 72,80, и 72,5. Выпускники этих учебных учреждений повысили средний балл на 7,05 и 11,83 балла;</w:t>
      </w:r>
    </w:p>
    <w:p w14:paraId="69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 Так же повысился средний балл выпускников МБОУ СОШ № 8 (на 1,51), МБОУ СОШ №10(на 3,5), МБОУ СОШ № 12 (на 8,46), МБОУ СОШ №13 на (7, 25), ЧОУ НПГ (на 9);</w:t>
      </w:r>
    </w:p>
    <w:p w14:paraId="6A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Самый низкий средний балл показали на экзамене выпускники МАОУ СОШ №2 (42) и МБОУ СОШ №5 (45,50).</w:t>
      </w:r>
    </w:p>
    <w:p w14:paraId="6B010000">
      <w:pPr>
        <w:widowControl/>
        <w:spacing w:after="0" w:line="240" w:lineRule="auto"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Снизился максимальный балл выполнения работы, который смогли набрать участники испытания, в 2023 году составил 97 баллов, 2022 составил 100 баллов. Из общего количества высокобальников, 5 участников набрали баллы от 90 и больше и 3 участника от 80 до 90 баллов, в 2022 – 5 от 90 и более и 4 от 80 до 90 баллов, в 2021 3 выпускника – более 90 и 6 – от 80до 90 баллов, что говорит о более качественной подготовке к экзамену по выбору.</w:t>
      </w:r>
      <w:r>
        <w:rPr>
          <w:rFonts w:hint="default" w:ascii="PT Astra Serif" w:hAnsi="PT Astra Serif" w:cs="PT Astra Serif"/>
          <w:highlight w:val="yellow"/>
        </w:rPr>
        <w:t xml:space="preserve"> </w:t>
      </w:r>
    </w:p>
    <w:p w14:paraId="6C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Количество высокобальных работ уменьшилось, в 2022 выполнило 9 выпускников, в 2023 – 8 выпускников. Доля выполнивших работы на 80 и выше по отношению к общему количеству участников увеличилась на 1,22 %.</w:t>
      </w:r>
    </w:p>
    <w:p w14:paraId="6D010000">
      <w:pPr>
        <w:widowControl/>
        <w:spacing w:before="240" w:after="0" w:line="240" w:lineRule="auto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drawing>
          <wp:inline distT="0" distB="0" distL="114300" distR="114300">
            <wp:extent cx="5897880" cy="234696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0000">
      <w:pPr>
        <w:widowControl/>
        <w:spacing w:before="240"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В 2023 году в ЯНАО 15 выпускников выполнили работы на 90 и выше, из них 5 выпускников г. Ноябрьск, что составляет 33%. </w:t>
      </w:r>
    </w:p>
    <w:p w14:paraId="6F010000">
      <w:pPr>
        <w:widowControl/>
        <w:spacing w:after="0" w:line="240" w:lineRule="auto"/>
        <w:ind w:firstLine="709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 xml:space="preserve">Анализ результатов по физике показал следующее.                                                                           </w:t>
      </w:r>
      <w:r>
        <w:rPr>
          <w:rFonts w:hint="default" w:ascii="PT Astra Serif" w:hAnsi="PT Astra Serif" w:cs="PT Astra Serif"/>
        </w:rPr>
        <w:t xml:space="preserve">Количество участников ЕГЭ по физике, преодолевших минимальный порог, незначительно уменьшилось (2022 год – 97,80%, 2023 год – 96,08 %), а в сравнении с результатами этого года по ЯНАО выше на </w:t>
      </w:r>
      <w:r>
        <w:rPr>
          <w:rFonts w:hint="default" w:ascii="PT Astra Serif" w:hAnsi="PT Astra Serif" w:cs="PT Astra Serif"/>
          <w:color w:val="000000"/>
        </w:rPr>
        <w:t xml:space="preserve">0,52 </w:t>
      </w:r>
      <w:r>
        <w:rPr>
          <w:rFonts w:hint="default" w:ascii="PT Astra Serif" w:hAnsi="PT Astra Serif" w:cs="PT Astra Serif"/>
        </w:rPr>
        <w:t xml:space="preserve">%. </w:t>
      </w:r>
    </w:p>
    <w:p w14:paraId="70010000">
      <w:pPr>
        <w:widowControl/>
        <w:spacing w:before="120"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В 2023 году в сравнении с прошлым годом количество высокобалльных результатов по физике – 8, что на 1 работу меньше, хотя в процентном соотношении увеличилось на 1,22%. В этом году в ЯНАО 15 выпускников выполнили работы на 90 и выше, из них 5 выпускников г. Ноябрьск, что составляет 33%. </w:t>
      </w:r>
    </w:p>
    <w:p w14:paraId="71010000">
      <w:pPr>
        <w:widowControl/>
        <w:spacing w:before="120" w:after="0" w:line="240" w:lineRule="auto"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 Средний тестовый балл, в сравнении с прошлым годом, повысился на 2,14. В сравнении с среднерегиональными показателями текущего года данный показатели значительно выше, при этом прослеживается стабильный рост среднего балла выпускника, что говорит о плановой работе по подготовке учащихся к ЕГЭ учителями города.  На диаграмме представлен рост среднего балла за последние 6 лет.</w:t>
      </w:r>
    </w:p>
    <w:p w14:paraId="72010000">
      <w:pPr>
        <w:widowControl/>
        <w:spacing w:before="240" w:after="120" w:line="240" w:lineRule="auto"/>
        <w:ind w:firstLine="709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Результаты среднего балла выпускников г Ноябрьск и ЯНАО</w:t>
      </w:r>
    </w:p>
    <w:p w14:paraId="73010000">
      <w:pPr>
        <w:widowControl/>
        <w:spacing w:after="0" w:line="240" w:lineRule="auto"/>
        <w:jc w:val="both"/>
        <w:rPr>
          <w:rFonts w:hint="default" w:ascii="PT Astra Serif" w:hAnsi="PT Astra Serif" w:cs="PT Astra Serif"/>
          <w:b/>
          <w:highlight w:val="yellow"/>
        </w:rPr>
      </w:pPr>
      <w:r>
        <w:rPr>
          <w:rFonts w:hint="default" w:ascii="PT Astra Serif" w:hAnsi="PT Astra Serif" w:cs="PT Astra Serif"/>
        </w:rPr>
        <w:drawing>
          <wp:inline distT="0" distB="0" distL="114300" distR="114300">
            <wp:extent cx="5913120" cy="263652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10000">
      <w:pPr>
        <w:widowControl/>
        <w:spacing w:before="120"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По результатам экзамена по выбору по физике следует отметить подготовку учащихся образовательных организаций: самый высокий средний балл показали выпускники МБОУ СОШ мкр-н Вынгапуровский, МБОУ СОШ №3, так же повысился средний балл выпускников школ МБОУ СОШ № 8,10,12,13, ЧОУ НПГ.</w:t>
      </w:r>
    </w:p>
    <w:p w14:paraId="75010000">
      <w:pPr>
        <w:widowControl/>
        <w:spacing w:before="120"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Самый низкий в МБОУ СОШ № 2, 5, понизился в МБОУ СОШ № 6, 7, 9, 14, МБОУ гимназия№1.</w:t>
      </w:r>
    </w:p>
    <w:p w14:paraId="76010000">
      <w:pPr>
        <w:widowControl/>
        <w:spacing w:after="0" w:line="240" w:lineRule="auto"/>
        <w:rPr>
          <w:rFonts w:hint="default" w:ascii="PT Astra Serif" w:hAnsi="PT Astra Serif" w:cs="PT Astra Serif"/>
        </w:rPr>
      </w:pPr>
    </w:p>
    <w:p w14:paraId="77010000">
      <w:pPr>
        <w:widowControl/>
        <w:spacing w:after="0" w:line="240" w:lineRule="auto"/>
        <w:ind w:firstLine="709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4. Анализ решаемости отдельных дидактических единиц и основных содержательных разделов ЕГЭ по физике</w:t>
      </w:r>
    </w:p>
    <w:p w14:paraId="78010000">
      <w:pPr>
        <w:widowControl/>
        <w:spacing w:after="0" w:line="240" w:lineRule="auto"/>
        <w:jc w:val="right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>Таблица 4.1</w:t>
      </w:r>
    </w:p>
    <w:tbl>
      <w:tblPr>
        <w:tblStyle w:val="8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658"/>
        <w:gridCol w:w="1134"/>
        <w:gridCol w:w="992"/>
        <w:gridCol w:w="993"/>
      </w:tblGrid>
      <w:tr w14:paraId="0EF8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7901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№ задания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10000">
            <w:pPr>
              <w:widowControl/>
              <w:spacing w:after="0" w:line="240" w:lineRule="auto"/>
              <w:ind w:right="34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7B01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уровень сложности задания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7C01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Итого МО г. Ноябрьск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7D01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Итоги ЯНАО</w:t>
            </w:r>
          </w:p>
        </w:tc>
      </w:tr>
      <w:tr w14:paraId="14A0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80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Кинематика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8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51,39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8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56,86</w:t>
            </w:r>
          </w:p>
        </w:tc>
      </w:tr>
      <w:tr w14:paraId="29131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5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86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Динамика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8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69,44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66,58</w:t>
            </w:r>
          </w:p>
        </w:tc>
      </w:tr>
      <w:tr w14:paraId="0712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B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8C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Статика, законы сохранения в механике, механические колебания и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8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91,67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90,26</w:t>
            </w:r>
          </w:p>
        </w:tc>
      </w:tr>
      <w:tr w14:paraId="79A57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1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  <w:p w14:paraId="92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69,44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64,47</w:t>
            </w:r>
          </w:p>
        </w:tc>
      </w:tr>
      <w:tr w14:paraId="3EAC4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7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  <w:p w14:paraId="98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73,61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72,24</w:t>
            </w:r>
          </w:p>
        </w:tc>
      </w:tr>
      <w:tr w14:paraId="36037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D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  <w:p w14:paraId="9E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9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73,61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67,63</w:t>
            </w:r>
          </w:p>
        </w:tc>
      </w:tr>
      <w:tr w14:paraId="776F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3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A4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МКТ связь между давлением и средней энергией молекул, абсолютная температура, связь температуры газа средней кинетической энергии, уравнение Менделеева-Клапейрона, Дальтона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80,56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79,47</w:t>
            </w:r>
          </w:p>
        </w:tc>
      </w:tr>
      <w:tr w14:paraId="3C5E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8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9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Применять при описании физических процессов и явлений величины и законы </w:t>
            </w:r>
          </w:p>
          <w:p w14:paraId="AA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МКТ насыщенный не насыщенный пар, изменение агрегатных состояний вещества. Термодинамика равновесие и температура, внутренняя энергия, теплопередача теплота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79,17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74,47</w:t>
            </w:r>
          </w:p>
        </w:tc>
      </w:tr>
      <w:tr w14:paraId="0E3D3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AF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B0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Термодинамика. Работа, первый, второй закон термодинамики, тепловые машины, КПД, Цикл Карно, уравнение теплового баланса</w:t>
            </w:r>
            <w:r>
              <w:rPr>
                <w:rFonts w:hint="default" w:ascii="PT Astra Serif" w:hAnsi="PT Astra Serif" w:cs="PT Astra Serif"/>
              </w:rPr>
              <w:t>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B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59,72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B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52,11</w:t>
            </w:r>
          </w:p>
        </w:tc>
      </w:tr>
      <w:tr w14:paraId="5833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10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5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физики.</w:t>
            </w:r>
          </w:p>
          <w:p w14:paraId="B6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Молекулярная физика. Термодинамика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8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73,82</w:t>
            </w:r>
          </w:p>
        </w:tc>
      </w:tr>
      <w:tr w14:paraId="5BAC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11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B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 </w:t>
            </w:r>
          </w:p>
          <w:p w14:paraId="BC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Молекулярная физика. Термодинамика</w:t>
            </w:r>
            <w:r>
              <w:rPr>
                <w:rFonts w:hint="default" w:ascii="PT Astra Serif" w:hAnsi="PT Astra Serif" w:cs="PT Astra Serif"/>
              </w:rPr>
              <w:t>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69,44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64,34</w:t>
            </w:r>
          </w:p>
        </w:tc>
      </w:tr>
      <w:tr w14:paraId="041FA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12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1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законы.</w:t>
            </w:r>
          </w:p>
          <w:p w14:paraId="C2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Электрическое поле. Законы постоянного тока.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68,68</w:t>
            </w:r>
          </w:p>
        </w:tc>
      </w:tr>
      <w:tr w14:paraId="72A89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13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7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C8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Магнитное поле. Электромагнитная индукция.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84,72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78,16</w:t>
            </w:r>
          </w:p>
        </w:tc>
      </w:tr>
      <w:tr w14:paraId="7380D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14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D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CE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Электромагнитные колебания и волны. Оптика.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83,33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76,05</w:t>
            </w:r>
          </w:p>
        </w:tc>
      </w:tr>
      <w:tr w14:paraId="5C707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15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3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  <w:p w14:paraId="D4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Электродинамика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54,86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49,87</w:t>
            </w:r>
          </w:p>
        </w:tc>
      </w:tr>
      <w:tr w14:paraId="624C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8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16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9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  <w:p w14:paraId="DA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Электродинамика. Изменение физических величин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79,17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77,50</w:t>
            </w:r>
          </w:p>
        </w:tc>
      </w:tr>
      <w:tr w14:paraId="73A4C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17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F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  <w:p w14:paraId="E0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Электродинамика. Установление соответствия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79,61</w:t>
            </w:r>
          </w:p>
        </w:tc>
      </w:tr>
      <w:tr w14:paraId="6E5CE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18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5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E6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СТО. Квантовая физика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8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61,11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54,21</w:t>
            </w:r>
          </w:p>
        </w:tc>
      </w:tr>
      <w:tr w14:paraId="2B3A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19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B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  <w:p w14:paraId="EC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СТО. Квантовая физика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D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EE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59,72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62,50</w:t>
            </w:r>
          </w:p>
        </w:tc>
      </w:tr>
      <w:tr w14:paraId="3663B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20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1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Правильно трактовать физический смысл изученных физических величин, законов и закономерностей</w:t>
            </w:r>
          </w:p>
          <w:p w14:paraId="F2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Механика-квантовая физика.</w:t>
            </w:r>
            <w:r>
              <w:rPr>
                <w:rFonts w:hint="default" w:ascii="PT Astra Serif" w:hAnsi="PT Astra Serif" w:cs="PT Astra Serif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3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F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46,53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F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45,39</w:t>
            </w:r>
          </w:p>
        </w:tc>
      </w:tr>
      <w:tr w14:paraId="6535E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21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7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Использовать графическое представление информации</w:t>
            </w:r>
          </w:p>
          <w:p w14:paraId="F8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Механика – квантовая механика.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43,16</w:t>
            </w:r>
          </w:p>
        </w:tc>
      </w:tr>
      <w:tr w14:paraId="4726F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22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D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Определять показания измерительных приборов</w:t>
            </w:r>
          </w:p>
          <w:p w14:paraId="FE01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Механика-квантовая механика.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68,06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67,63</w:t>
            </w:r>
          </w:p>
        </w:tc>
      </w:tr>
      <w:tr w14:paraId="5E60E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23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Планировать эксперимент, отбирать оборудование</w:t>
            </w:r>
          </w:p>
          <w:p w14:paraId="04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Механика-квантовая механика.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80,56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74,21</w:t>
            </w:r>
          </w:p>
        </w:tc>
      </w:tr>
      <w:tr w14:paraId="0F18A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24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качественные задачи, использующие типовые учебные ситуации с явно заданными физическими моделями</w:t>
            </w:r>
          </w:p>
          <w:p w14:paraId="0A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Механика-квантовая механика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0C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0D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19,12</w:t>
            </w:r>
          </w:p>
        </w:tc>
      </w:tr>
      <w:tr w14:paraId="3F816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25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F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Решать расчётные задачи с явно заданной физической моделью с использованием законов и формул из одного раздела курса физики </w:t>
            </w:r>
          </w:p>
          <w:p w14:paraId="10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Механика. МКТ Термодинамика</w:t>
            </w:r>
            <w:r>
              <w:rPr>
                <w:rFonts w:hint="default" w:ascii="PT Astra Serif" w:hAnsi="PT Astra Serif" w:cs="PT Astra Serif"/>
              </w:rPr>
              <w:t>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60,42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45,39</w:t>
            </w:r>
          </w:p>
        </w:tc>
      </w:tr>
      <w:tr w14:paraId="14E5B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26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  <w:p w14:paraId="16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Электродинамика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18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19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21,97</w:t>
            </w:r>
          </w:p>
        </w:tc>
      </w:tr>
      <w:tr w14:paraId="42CB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27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  <w:p w14:paraId="1C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МКТ. Термодинамика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17,13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10,70</w:t>
            </w:r>
          </w:p>
        </w:tc>
      </w:tr>
      <w:tr w14:paraId="57777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28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  <w:p w14:paraId="22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Электродинамика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25,46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18,60</w:t>
            </w:r>
          </w:p>
        </w:tc>
      </w:tr>
      <w:tr w14:paraId="16B9A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29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  <w:p w14:paraId="28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Электродинамика. Квантовая физика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19,91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19,04</w:t>
            </w:r>
          </w:p>
        </w:tc>
      </w:tr>
      <w:tr w14:paraId="59195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C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30_1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  <w:p w14:paraId="2E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6,94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6,58</w:t>
            </w:r>
          </w:p>
        </w:tc>
      </w:tr>
      <w:tr w14:paraId="56108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30_2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3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  <w:p w14:paraId="34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17,13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12,54</w:t>
            </w:r>
          </w:p>
        </w:tc>
      </w:tr>
    </w:tbl>
    <w:p w14:paraId="38020000">
      <w:pPr>
        <w:widowControl/>
        <w:spacing w:after="240"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По результатам анализа решаемости дидактических единиц и основных содержательных разделов ЕГЭ по физике следует отметить хорошую подготовку выпускников к экзамену по выбору – физика. Учащиеся не прошли порог решаемости по шести позициям в задании 9 и 19 с минимальной разницей от установленного порога решаемости (0,27%).  В 1 и 19 задании решаемость ниже на 8, 61 и 2,78 соответственно от среднего регионального результата.</w:t>
      </w:r>
    </w:p>
    <w:p w14:paraId="39020000">
      <w:pPr>
        <w:widowControl/>
        <w:spacing w:after="0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drawing>
          <wp:inline distT="0" distB="0" distL="114300" distR="114300">
            <wp:extent cx="6017260" cy="27647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276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20000">
      <w:pPr>
        <w:widowControl/>
        <w:spacing w:before="240"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Практически по всем заданиям ЕГЭ выпускники города показали результат решаемости выше среднего результата выпускников региона кроме 1, 17 и 19. Результаты представлены на диаграмме. </w:t>
      </w:r>
    </w:p>
    <w:p w14:paraId="3B020000">
      <w:pPr>
        <w:rPr>
          <w:rFonts w:hint="default" w:ascii="PT Astra Serif" w:hAnsi="PT Astra Serif" w:cs="PT Astra Serif"/>
        </w:rPr>
      </w:pPr>
    </w:p>
    <w:p w14:paraId="3C020000">
      <w:pPr>
        <w:widowControl/>
        <w:spacing w:after="0" w:line="240" w:lineRule="auto"/>
        <w:ind w:firstLine="709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5. Реестр затруднений обучающихся на основе анализа результатов   ЕГЭ по физике</w:t>
      </w:r>
    </w:p>
    <w:p w14:paraId="3D020000">
      <w:pPr>
        <w:widowControl/>
        <w:jc w:val="right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>Таблица 5.1</w:t>
      </w:r>
    </w:p>
    <w:tbl>
      <w:tblPr>
        <w:tblStyle w:val="8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658"/>
        <w:gridCol w:w="1134"/>
        <w:gridCol w:w="992"/>
        <w:gridCol w:w="993"/>
      </w:tblGrid>
      <w:tr w14:paraId="48EA8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3E02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№ задания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20000">
            <w:pPr>
              <w:widowControl/>
              <w:spacing w:after="0" w:line="240" w:lineRule="auto"/>
              <w:ind w:right="34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4002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уровень сложности задания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4102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Итого МО г. Ноябрьск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btLr"/>
          </w:tcPr>
          <w:p w14:paraId="42020000">
            <w:pPr>
              <w:widowControl/>
              <w:spacing w:after="0" w:line="240" w:lineRule="auto"/>
              <w:ind w:left="113" w:right="113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Итоги ЯНАО</w:t>
            </w:r>
          </w:p>
        </w:tc>
      </w:tr>
      <w:tr w14:paraId="154A0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45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Кинематика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7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51,39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8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56,86</w:t>
            </w:r>
          </w:p>
        </w:tc>
      </w:tr>
      <w:tr w14:paraId="6CF7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при описании физических процессов и явлений величины и законы</w:t>
            </w:r>
          </w:p>
          <w:p w14:paraId="4B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Термодинамика. Работа, первый, второй закон термодинамики, тепловые машины, КПД, Цикл Карно, уравнение теплового баланса</w:t>
            </w:r>
            <w:r>
              <w:rPr>
                <w:rFonts w:hint="default" w:ascii="PT Astra Serif" w:hAnsi="PT Astra Serif" w:cs="PT Astra Serif"/>
              </w:rPr>
              <w:t>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D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59,72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E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52,11</w:t>
            </w:r>
          </w:p>
        </w:tc>
      </w:tr>
      <w:tr w14:paraId="38647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19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  <w:p w14:paraId="51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СТО. Квантовая физика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3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59,72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62,50</w:t>
            </w:r>
          </w:p>
        </w:tc>
      </w:tr>
      <w:tr w14:paraId="0BF3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20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Правильно трактовать физический смысл изученных физических величин, законов и закономерностей</w:t>
            </w:r>
          </w:p>
          <w:p w14:paraId="57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>Механика-квантовая физика.</w:t>
            </w:r>
            <w:r>
              <w:rPr>
                <w:rFonts w:hint="default" w:ascii="PT Astra Serif" w:hAnsi="PT Astra Serif" w:cs="PT Astra Serif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8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Базовый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9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46,53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A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45,39</w:t>
            </w:r>
          </w:p>
        </w:tc>
      </w:tr>
      <w:tr w14:paraId="3565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24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качественные задачи, использующие типовые учебные ситуации с явно заданными физическими моделями</w:t>
            </w:r>
          </w:p>
          <w:p w14:paraId="5D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Механика-квантовая механика.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F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60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19,12</w:t>
            </w:r>
          </w:p>
        </w:tc>
      </w:tr>
      <w:tr w14:paraId="2D3FF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26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  <w:p w14:paraId="63020000">
            <w:pPr>
              <w:widowControl/>
              <w:spacing w:after="0" w:line="240" w:lineRule="auto"/>
              <w:jc w:val="both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 xml:space="preserve">Электродинамика.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65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6602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21,97</w:t>
            </w:r>
          </w:p>
        </w:tc>
      </w:tr>
    </w:tbl>
    <w:p w14:paraId="67020000">
      <w:pPr>
        <w:widowControl/>
        <w:spacing w:before="240" w:after="0" w:line="240" w:lineRule="auto"/>
        <w:ind w:firstLine="567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</w:rPr>
        <w:t xml:space="preserve"> По результатам, представленным в реестре затруднений, учащиеся города не прошли порог решаемости по шести позициям. С минимальной разницей от установленного порога решаемости в заданиях 9 и 19(базовый уровень) на 0,27, в 1 задании (базовый уровень) на 8, 61 по темам: «Применение при описании физических процессов и явлений величины и законы в разделах физики: Термодинамика. Работа, первый, второй закон термодинамики, тепловые машины, КПД, Цикл Карно, уравнение теплового баланса», «Анализ физических процессов (явлений), используя основные положения и законы, изученные в курсе физики. Применять при описании физических процессов и явлений величины и законы в разделах физики СТО. Квантовая физика». </w:t>
      </w:r>
    </w:p>
    <w:p w14:paraId="6802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Затруднения в задании 20(базовый уровень) по темам требующие знания теоретических вопросов физики: «Правильно трактовать физический смысл изученных физических величин, законов и закономерностей по всем разделам физики», в задании 24(повышенный уровень) «Решение качественных задач, использующие типовые учебные ситуации с явно заданными физическими моделями по разделам физики». В задании 26(повышенный уровень) «Решение расчётных задач с явно заданной физической моделью с использованием законов и формул из раздела курса физики «Электродинамика»».</w:t>
      </w:r>
    </w:p>
    <w:p w14:paraId="6902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Реестр затруднений обучающихся по физике свидетельствует о том, что </w:t>
      </w:r>
      <w:r>
        <w:rPr>
          <w:rFonts w:hint="default" w:ascii="PT Astra Serif" w:hAnsi="PT Astra Serif" w:cs="PT Astra Serif"/>
        </w:rPr>
        <w:br w:type="textWrapping"/>
      </w:r>
      <w:r>
        <w:rPr>
          <w:rFonts w:hint="default" w:ascii="PT Astra Serif" w:hAnsi="PT Astra Serif" w:cs="PT Astra Serif"/>
        </w:rPr>
        <w:t xml:space="preserve">в 2023-2024 учебном году предстоит серьёзная работа по отработке умений решать задания, указанные в таблице 5.1. </w:t>
      </w:r>
    </w:p>
    <w:p w14:paraId="6A020000">
      <w:pPr>
        <w:widowControl/>
        <w:spacing w:after="0" w:line="240" w:lineRule="auto"/>
        <w:ind w:firstLine="567"/>
        <w:contextualSpacing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6. Выводы и рекомендации</w:t>
      </w:r>
    </w:p>
    <w:p w14:paraId="6B020000">
      <w:pPr>
        <w:widowControl/>
        <w:spacing w:after="0" w:line="240" w:lineRule="auto"/>
        <w:ind w:firstLine="567"/>
        <w:contextualSpacing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1. Показатель общей успеваемости по физике в 2023 году составляет 97,22%. </w:t>
      </w:r>
    </w:p>
    <w:p w14:paraId="6C02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2. Максимальный балл в 2023 году составил 97 баллов. Средний балл составил 57,92, что на 2,14 % выше, чем в 2022 году, на 2,72% выше, чем по ЯНАО и на 2,14 выше средних значений по Российской федерации.</w:t>
      </w:r>
    </w:p>
    <w:p w14:paraId="6D02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3.Полученные результаты являются следствием сплоченной работы учителей физики ГПМО и командной работы по проведению интенсивных занятий по подготовке выпускников города к ЕГЭ по физике.</w:t>
      </w:r>
    </w:p>
    <w:p w14:paraId="6E02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</w:rPr>
        <w:t xml:space="preserve">4. Трудности у выпускников вызвали следующие задания: «Применение при описании физических процессов и явлений величины и законы в разделах физики: Термодинамика. Работа, первый, второй закон термодинамики, тепловые машины, КПД, Цикл Карно, уравнение теплового баланса», «Анализ физических процессов (явлений), используя основные положения и законы, изученные в курсе физики. Применять при описании физических процессов и явлений величины и законы в разделах физики СТО. Квантовая физика». </w:t>
      </w:r>
    </w:p>
    <w:p w14:paraId="6F020000">
      <w:pPr>
        <w:pStyle w:val="29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b/>
          <w:color w:val="000000"/>
          <w:sz w:val="22"/>
        </w:rPr>
      </w:pPr>
      <w:r>
        <w:rPr>
          <w:rFonts w:hint="default" w:ascii="PT Astra Serif" w:hAnsi="PT Astra Serif" w:cs="PT Astra Serif"/>
          <w:sz w:val="22"/>
        </w:rPr>
        <w:t>Затруднения в задании базовый уровень по темам требующие знания теоретических вопросов физики: «Правильно трактовать физический смысл изученных физических величин, законов и закономерностей по всем разделам физики», в задании повышенного уровня: «Решение качественных задач, использующие типовые учебные ситуации с явно заданными физическими моделями по разделам физики» и 26(повышенный уровень) «Решение расчётных задач с явно заданной физической моделью с использованием законов и формул из раздела курса физики «Электродинамика»».</w:t>
      </w:r>
      <w:r>
        <w:rPr>
          <w:rFonts w:hint="default" w:ascii="PT Astra Serif" w:hAnsi="PT Astra Serif" w:cs="PT Astra Serif"/>
          <w:b/>
          <w:color w:val="000000"/>
          <w:sz w:val="22"/>
        </w:rPr>
        <w:t xml:space="preserve"> </w:t>
      </w:r>
    </w:p>
    <w:p w14:paraId="70020000">
      <w:pPr>
        <w:pStyle w:val="29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4. В рамках деятельности городских профессиональных методических объединений:</w:t>
      </w:r>
    </w:p>
    <w:p w14:paraId="71020000">
      <w:pPr>
        <w:pStyle w:val="29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4.1 провести анализ результатов ЕГЭ 2023:</w:t>
      </w:r>
    </w:p>
    <w:p w14:paraId="72020000">
      <w:pPr>
        <w:pStyle w:val="29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- обсуждение итогов ГИА-11 в 2023 году на совещаниях;</w:t>
      </w:r>
    </w:p>
    <w:p w14:paraId="73020000">
      <w:pPr>
        <w:pStyle w:val="29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- изучение статистических и аналитических материалов, подготовленных окружным департаментом образования, ГКУ ЯНАО «Региональный центр оценки качества образования», ГАОУ ДПО ЯНАО «Региональный институт развития образования»;</w:t>
      </w:r>
    </w:p>
    <w:p w14:paraId="7402000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- Изучение изменений в контрольно – измерительных материалах 2024 года;</w:t>
      </w:r>
    </w:p>
    <w:p w14:paraId="75020000">
      <w:pPr>
        <w:pStyle w:val="29"/>
        <w:widowControl/>
        <w:tabs>
          <w:tab w:val="left" w:pos="0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</w:t>
      </w:r>
      <w:r>
        <w:rPr>
          <w:rFonts w:hint="default" w:ascii="PT Astra Serif" w:hAnsi="PT Astra Serif" w:cs="PT Astra Serif"/>
          <w:sz w:val="22"/>
        </w:rPr>
        <w:t>Изучение методических рекомендаций для учителей, подготовленных на основе анализа типичных ошибок участников ЕГЭ 2023 года, разработанных Федеральным институтом педагогических измерений;</w:t>
      </w:r>
    </w:p>
    <w:p w14:paraId="76020000">
      <w:pPr>
        <w:pStyle w:val="29"/>
        <w:widowControl/>
        <w:tabs>
          <w:tab w:val="left" w:pos="0"/>
          <w:tab w:val="left" w:pos="2704"/>
          <w:tab w:val="left" w:pos="4432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4.2 Продолжить работу по организации планированию и проведению интенсивных занятий по подготовке выпускников к ЕГЭ по физике командной учителей городского методического объединения:</w:t>
      </w:r>
    </w:p>
    <w:p w14:paraId="77020000">
      <w:pPr>
        <w:pStyle w:val="29"/>
        <w:widowControl/>
        <w:tabs>
          <w:tab w:val="left" w:pos="0"/>
          <w:tab w:val="left" w:pos="2704"/>
          <w:tab w:val="left" w:pos="4432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- при подготовке весеннего интенсива учесть результаты реестра решаемости и включить вопросы к рассмотрению на занятиях;</w:t>
      </w:r>
    </w:p>
    <w:p w14:paraId="78020000">
      <w:pPr>
        <w:pStyle w:val="29"/>
        <w:widowControl/>
        <w:tabs>
          <w:tab w:val="left" w:pos="0"/>
          <w:tab w:val="left" w:pos="2704"/>
          <w:tab w:val="left" w:pos="4432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 xml:space="preserve">- для повышения эффективности проведения занятий учителям физики провести тематическое тестирование обучающихся и мониторинг способностей усвоения ученика. </w:t>
      </w:r>
    </w:p>
    <w:p w14:paraId="79020000">
      <w:pPr>
        <w:pStyle w:val="29"/>
        <w:widowControl/>
        <w:tabs>
          <w:tab w:val="left" w:pos="1872"/>
          <w:tab w:val="left" w:pos="3504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5. С целью непрерывного профессионального развития рекомендовать:</w:t>
      </w:r>
    </w:p>
    <w:p w14:paraId="7A020000">
      <w:pPr>
        <w:pStyle w:val="29"/>
        <w:widowControl/>
        <w:tabs>
          <w:tab w:val="left" w:pos="1872"/>
          <w:tab w:val="left" w:pos="3504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- обобщить и тиражировать практики наставников, активизировать вовлеченность наставляемых средствами платформы «Наставники Ямала»;</w:t>
      </w:r>
    </w:p>
    <w:p w14:paraId="7B020000">
      <w:pPr>
        <w:pStyle w:val="29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sz w:val="22"/>
        </w:rPr>
        <w:t xml:space="preserve">- </w:t>
      </w:r>
      <w:r>
        <w:rPr>
          <w:rFonts w:hint="default" w:ascii="PT Astra Serif" w:hAnsi="PT Astra Serif" w:cs="PT Astra Serif"/>
          <w:color w:val="000000"/>
          <w:sz w:val="22"/>
        </w:rPr>
        <w:t>распространение эффективного опыта учителей по подготовке к ЕГЭ;</w:t>
      </w:r>
    </w:p>
    <w:p w14:paraId="7C020000">
      <w:pPr>
        <w:pStyle w:val="29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</w:t>
      </w:r>
      <w:r>
        <w:rPr>
          <w:rFonts w:hint="default" w:ascii="PT Astra Serif" w:hAnsi="PT Astra Serif" w:cs="PT Astra Serif"/>
          <w:sz w:val="22"/>
        </w:rPr>
        <w:t>Размещение эффективного опыта работы учителей физики, работающих в выпускных классах, на сайтах сетевых педагогических сообществ</w:t>
      </w:r>
      <w:r>
        <w:rPr>
          <w:rFonts w:hint="default" w:ascii="PT Astra Serif" w:hAnsi="PT Astra Serif" w:cs="PT Astra Serif"/>
          <w:color w:val="000000"/>
          <w:sz w:val="22"/>
        </w:rPr>
        <w:t>;</w:t>
      </w:r>
    </w:p>
    <w:p w14:paraId="7D020000">
      <w:pPr>
        <w:pStyle w:val="29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Проведение </w:t>
      </w:r>
      <w:r>
        <w:rPr>
          <w:rFonts w:hint="default" w:ascii="PT Astra Serif" w:hAnsi="PT Astra Serif" w:cs="PT Astra Serif"/>
          <w:sz w:val="22"/>
        </w:rPr>
        <w:t>городской семинар-практикум для учителей физики по теме «Актуальные вопросы подготовки к ГИА выпускников»;</w:t>
      </w:r>
    </w:p>
    <w:p w14:paraId="7E020000">
      <w:pPr>
        <w:pStyle w:val="29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-принять участие в городском фестивале методических находок «Фабрика Генерации Обновленного Содержания»</w:t>
      </w:r>
    </w:p>
    <w:bookmarkEnd w:id="14"/>
    <w:sectPr>
      <w:pgSz w:w="11906" w:h="16838"/>
      <w:pgMar w:top="1134" w:right="851" w:bottom="1134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Akademische schmalfett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iberation Serif">
    <w:altName w:val="Akademische schmalfett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kademische schmalfette">
    <w:panose1 w:val="02000009000000000000"/>
    <w:charset w:val="00"/>
    <w:family w:val="auto"/>
    <w:pitch w:val="default"/>
    <w:sig w:usb0="A0000277" w:usb1="1000000A" w:usb2="00000000" w:usb3="00000000" w:csb0="00000001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9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53208E"/>
    <w:multiLevelType w:val="multilevel"/>
    <w:tmpl w:val="0053208E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6DA3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pacing w:before="0" w:after="160" w:line="264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qFormat/>
    <w:uiPriority w:val="0"/>
    <w:rPr>
      <w:sz w:val="16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Balloon Text"/>
    <w:basedOn w:val="1"/>
    <w:qFormat/>
    <w:uiPriority w:val="0"/>
    <w:pPr>
      <w:widowControl/>
      <w:spacing w:after="0" w:line="240" w:lineRule="auto"/>
    </w:pPr>
    <w:rPr>
      <w:rFonts w:ascii="Segoe UI" w:hAnsi="Segoe UI"/>
      <w:sz w:val="18"/>
    </w:rPr>
  </w:style>
  <w:style w:type="paragraph" w:styleId="12">
    <w:name w:val="annotation text"/>
    <w:basedOn w:val="1"/>
    <w:uiPriority w:val="0"/>
    <w:pPr>
      <w:widowControl/>
      <w:spacing w:line="240" w:lineRule="auto"/>
    </w:pPr>
    <w:rPr>
      <w:sz w:val="20"/>
    </w:rPr>
  </w:style>
  <w:style w:type="paragraph" w:styleId="13">
    <w:name w:val="annotation subject"/>
    <w:basedOn w:val="12"/>
    <w:next w:val="12"/>
    <w:qFormat/>
    <w:uiPriority w:val="0"/>
    <w:rPr>
      <w:b/>
    </w:rPr>
  </w:style>
  <w:style w:type="paragraph" w:styleId="14">
    <w:name w:val="toc 8"/>
    <w:next w:val="1"/>
    <w:qFormat/>
    <w:uiPriority w:val="39"/>
    <w:pPr>
      <w:widowControl/>
      <w:spacing w:before="0" w:after="160" w:line="264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header"/>
    <w:basedOn w:val="1"/>
    <w:qFormat/>
    <w:uiPriority w:val="0"/>
    <w:pPr>
      <w:widowControl/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qFormat/>
    <w:uiPriority w:val="39"/>
    <w:pPr>
      <w:widowControl/>
      <w:spacing w:before="0" w:after="160" w:line="264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7"/>
    <w:next w:val="1"/>
    <w:qFormat/>
    <w:uiPriority w:val="39"/>
    <w:pPr>
      <w:widowControl/>
      <w:spacing w:before="0" w:after="160" w:line="264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1"/>
    <w:next w:val="1"/>
    <w:qFormat/>
    <w:uiPriority w:val="39"/>
    <w:pPr>
      <w:widowControl/>
      <w:spacing w:before="0" w:after="160" w:line="264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qFormat/>
    <w:uiPriority w:val="39"/>
    <w:pPr>
      <w:widowControl/>
      <w:spacing w:before="0" w:after="160" w:line="264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qFormat/>
    <w:uiPriority w:val="39"/>
    <w:pPr>
      <w:widowControl/>
      <w:spacing w:before="0" w:after="160" w:line="264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qFormat/>
    <w:uiPriority w:val="39"/>
    <w:pPr>
      <w:widowControl/>
      <w:spacing w:before="0" w:after="160" w:line="264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qFormat/>
    <w:uiPriority w:val="39"/>
    <w:pPr>
      <w:widowControl/>
      <w:spacing w:before="0" w:after="160" w:line="264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qFormat/>
    <w:uiPriority w:val="39"/>
    <w:pPr>
      <w:widowControl/>
      <w:spacing w:before="0" w:after="160" w:line="264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widowControl/>
      <w:spacing w:before="567" w:after="567" w:line="264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qFormat/>
    <w:uiPriority w:val="0"/>
    <w:pPr>
      <w:widowControl/>
      <w:tabs>
        <w:tab w:val="center" w:pos="4677"/>
        <w:tab w:val="right" w:pos="9355"/>
      </w:tabs>
      <w:spacing w:after="0" w:line="240" w:lineRule="auto"/>
    </w:pPr>
  </w:style>
  <w:style w:type="paragraph" w:styleId="26">
    <w:name w:val="Subtitle"/>
    <w:next w:val="1"/>
    <w:qFormat/>
    <w:uiPriority w:val="11"/>
    <w:pPr>
      <w:widowControl/>
      <w:spacing w:before="0" w:after="160" w:line="264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7">
    <w:name w:val="Endnote"/>
    <w:link w:val="28"/>
    <w:uiPriority w:val="0"/>
    <w:pPr>
      <w:widowControl/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8">
    <w:name w:val="Endnote1"/>
    <w:link w:val="27"/>
    <w:qFormat/>
    <w:uiPriority w:val="0"/>
    <w:rPr>
      <w:rFonts w:ascii="XO Thames" w:hAnsi="XO Thames"/>
      <w:sz w:val="22"/>
    </w:rPr>
  </w:style>
  <w:style w:type="paragraph" w:customStyle="1" w:styleId="29">
    <w:name w:val="Другое"/>
    <w:basedOn w:val="1"/>
    <w:link w:val="30"/>
    <w:qFormat/>
    <w:uiPriority w:val="0"/>
    <w:pPr>
      <w:widowControl w:val="0"/>
      <w:spacing w:after="0" w:line="240" w:lineRule="auto"/>
      <w:ind w:firstLine="400"/>
    </w:pPr>
    <w:rPr>
      <w:sz w:val="19"/>
    </w:rPr>
  </w:style>
  <w:style w:type="character" w:customStyle="1" w:styleId="30">
    <w:name w:val="Другое1"/>
    <w:link w:val="29"/>
    <w:qFormat/>
    <w:uiPriority w:val="0"/>
    <w:rPr>
      <w:sz w:val="19"/>
    </w:rPr>
  </w:style>
  <w:style w:type="paragraph" w:customStyle="1" w:styleId="31">
    <w:name w:val="Основной текст (4)"/>
    <w:basedOn w:val="1"/>
    <w:link w:val="32"/>
    <w:qFormat/>
    <w:uiPriority w:val="0"/>
    <w:pPr>
      <w:widowControl w:val="0"/>
      <w:spacing w:after="120" w:line="240" w:lineRule="auto"/>
      <w:jc w:val="center"/>
    </w:pPr>
    <w:rPr>
      <w:b/>
      <w:sz w:val="32"/>
    </w:rPr>
  </w:style>
  <w:style w:type="character" w:customStyle="1" w:styleId="32">
    <w:name w:val="Основной текст (4)1"/>
    <w:link w:val="31"/>
    <w:qFormat/>
    <w:uiPriority w:val="0"/>
    <w:rPr>
      <w:b/>
      <w:sz w:val="32"/>
    </w:rPr>
  </w:style>
  <w:style w:type="paragraph" w:customStyle="1" w:styleId="33">
    <w:name w:val="Подпись к таблице"/>
    <w:basedOn w:val="1"/>
    <w:link w:val="34"/>
    <w:qFormat/>
    <w:uiPriority w:val="0"/>
    <w:pPr>
      <w:widowControl w:val="0"/>
      <w:spacing w:after="0" w:line="240" w:lineRule="auto"/>
      <w:jc w:val="right"/>
    </w:pPr>
    <w:rPr>
      <w:i/>
      <w:sz w:val="19"/>
    </w:rPr>
  </w:style>
  <w:style w:type="character" w:customStyle="1" w:styleId="34">
    <w:name w:val="Подпись к таблице1"/>
    <w:link w:val="33"/>
    <w:qFormat/>
    <w:uiPriority w:val="0"/>
    <w:rPr>
      <w:i/>
      <w:sz w:val="19"/>
    </w:rPr>
  </w:style>
  <w:style w:type="paragraph" w:customStyle="1" w:styleId="35">
    <w:name w:val="Основной текст1"/>
    <w:basedOn w:val="1"/>
    <w:link w:val="36"/>
    <w:qFormat/>
    <w:uiPriority w:val="0"/>
    <w:pPr>
      <w:widowControl w:val="0"/>
      <w:spacing w:after="0" w:line="240" w:lineRule="auto"/>
      <w:ind w:firstLine="400"/>
    </w:pPr>
    <w:rPr>
      <w:sz w:val="19"/>
    </w:rPr>
  </w:style>
  <w:style w:type="character" w:customStyle="1" w:styleId="36">
    <w:name w:val="Основной текст11"/>
    <w:link w:val="35"/>
    <w:qFormat/>
    <w:uiPriority w:val="0"/>
    <w:rPr>
      <w:sz w:val="19"/>
    </w:rPr>
  </w:style>
  <w:style w:type="paragraph" w:customStyle="1" w:styleId="37">
    <w:name w:val="Footnote"/>
    <w:link w:val="38"/>
    <w:qFormat/>
    <w:uiPriority w:val="0"/>
    <w:pPr>
      <w:widowControl/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8">
    <w:name w:val="Footnote1"/>
    <w:link w:val="37"/>
    <w:qFormat/>
    <w:uiPriority w:val="0"/>
    <w:rPr>
      <w:rFonts w:ascii="XO Thames" w:hAnsi="XO Thames"/>
      <w:sz w:val="22"/>
    </w:rPr>
  </w:style>
  <w:style w:type="paragraph" w:customStyle="1" w:styleId="39">
    <w:name w:val="Header and Footer"/>
    <w:link w:val="40"/>
    <w:qFormat/>
    <w:uiPriority w:val="0"/>
    <w:pPr>
      <w:widowControl/>
      <w:spacing w:before="0" w:after="16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40">
    <w:name w:val="Header and Footer1"/>
    <w:link w:val="39"/>
    <w:qFormat/>
    <w:uiPriority w:val="0"/>
    <w:rPr>
      <w:rFonts w:ascii="XO Thames" w:hAnsi="XO Thames"/>
      <w:sz w:val="28"/>
    </w:rPr>
  </w:style>
  <w:style w:type="paragraph" w:customStyle="1" w:styleId="41">
    <w:name w:val="Заголовок №1"/>
    <w:basedOn w:val="1"/>
    <w:link w:val="42"/>
    <w:qFormat/>
    <w:uiPriority w:val="0"/>
    <w:pPr>
      <w:widowControl w:val="0"/>
      <w:spacing w:after="0" w:line="240" w:lineRule="auto"/>
      <w:outlineLvl w:val="0"/>
    </w:pPr>
    <w:rPr>
      <w:b/>
      <w:sz w:val="19"/>
    </w:rPr>
  </w:style>
  <w:style w:type="character" w:customStyle="1" w:styleId="42">
    <w:name w:val="Заголовок №11"/>
    <w:link w:val="41"/>
    <w:qFormat/>
    <w:uiPriority w:val="0"/>
    <w:rPr>
      <w:b/>
      <w:sz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2023-10-14T18:39:00Z</dcterms:created>
  <dc:creator>Robo Ky</dc:creator>
  <cp:lastModifiedBy>Robo Ky</cp:lastModifiedBy>
  <dcterms:modified xsi:type="dcterms:W3CDTF">2025-02-09T09:20:14Z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85B6BE10314741738166DF021E2D1A89_12</vt:lpwstr>
  </property>
</Properties>
</file>